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3AE98" w14:textId="77777777" w:rsidR="007C42D1" w:rsidRPr="003E2716" w:rsidRDefault="007C42D1" w:rsidP="007C42D1">
      <w:pPr>
        <w:pStyle w:val="Tekstpodstawowywcity"/>
        <w:suppressAutoHyphens/>
        <w:ind w:left="0"/>
        <w:jc w:val="center"/>
        <w:rPr>
          <w:b/>
          <w:sz w:val="22"/>
          <w:szCs w:val="22"/>
        </w:rPr>
      </w:pPr>
      <w:r w:rsidRPr="003E2716">
        <w:rPr>
          <w:b/>
          <w:sz w:val="22"/>
          <w:szCs w:val="22"/>
        </w:rPr>
        <w:t>UCHWAŁA NR ……………….</w:t>
      </w:r>
    </w:p>
    <w:p w14:paraId="3B0DBE42" w14:textId="2033475B" w:rsidR="007C42D1" w:rsidRDefault="007C42D1" w:rsidP="007C42D1">
      <w:pPr>
        <w:pStyle w:val="Nagwek3"/>
        <w:suppressAutoHyphens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3E2716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RADY </w:t>
      </w:r>
      <w:r w:rsidR="004E3AEE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GMINY DĄBROWA CHEŁMIŃSKA </w:t>
      </w:r>
    </w:p>
    <w:p w14:paraId="1948B6EE" w14:textId="77777777" w:rsidR="007C42D1" w:rsidRPr="003E2716" w:rsidRDefault="007C42D1" w:rsidP="007C42D1">
      <w:pPr>
        <w:pStyle w:val="Nagwek3"/>
        <w:suppressAutoHyphens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3E2716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Z DNIA …………………..</w:t>
      </w:r>
    </w:p>
    <w:p w14:paraId="159E90D8" w14:textId="414BDAB6" w:rsidR="007C42D1" w:rsidRPr="004E3AEE" w:rsidRDefault="007C42D1" w:rsidP="007C42D1">
      <w:pPr>
        <w:pStyle w:val="Tekstpodstawowy"/>
        <w:rPr>
          <w:b/>
          <w:bCs/>
          <w:sz w:val="22"/>
          <w:szCs w:val="22"/>
        </w:rPr>
      </w:pPr>
      <w:r w:rsidRPr="004E3AEE">
        <w:rPr>
          <w:b/>
          <w:bCs/>
          <w:sz w:val="22"/>
          <w:szCs w:val="22"/>
        </w:rPr>
        <w:t xml:space="preserve">w sprawie </w:t>
      </w:r>
      <w:bookmarkStart w:id="0" w:name="_Hlk76226776"/>
      <w:r w:rsidRPr="00C77374">
        <w:rPr>
          <w:b/>
          <w:bCs/>
          <w:sz w:val="22"/>
          <w:szCs w:val="22"/>
        </w:rPr>
        <w:t xml:space="preserve">miejscowego planu zagospodarowania przestrzennego </w:t>
      </w:r>
      <w:r w:rsidR="004E3AEE" w:rsidRPr="004E3AEE">
        <w:rPr>
          <w:b/>
          <w:bCs/>
          <w:sz w:val="22"/>
          <w:szCs w:val="22"/>
        </w:rPr>
        <w:t>terenu części wsi Dąbrowa Chełmińska Nr 8</w:t>
      </w:r>
      <w:r w:rsidRPr="004E3AEE">
        <w:rPr>
          <w:b/>
          <w:bCs/>
          <w:sz w:val="22"/>
          <w:szCs w:val="22"/>
        </w:rPr>
        <w:t>.</w:t>
      </w:r>
      <w:bookmarkEnd w:id="0"/>
    </w:p>
    <w:p w14:paraId="7F2773C6" w14:textId="77777777" w:rsidR="007C42D1" w:rsidRPr="00C41ECA" w:rsidRDefault="007C42D1" w:rsidP="007C42D1">
      <w:pPr>
        <w:pStyle w:val="Tekstpodstawowywcity"/>
        <w:tabs>
          <w:tab w:val="left" w:pos="8345"/>
        </w:tabs>
        <w:suppressAutoHyphens/>
        <w:ind w:left="0" w:firstLine="851"/>
        <w:rPr>
          <w:sz w:val="22"/>
        </w:rPr>
      </w:pPr>
      <w:r w:rsidRPr="00C41ECA">
        <w:rPr>
          <w:sz w:val="22"/>
        </w:rPr>
        <w:tab/>
      </w:r>
    </w:p>
    <w:p w14:paraId="279173CF" w14:textId="6A4C9FD6" w:rsidR="007C42D1" w:rsidRPr="00C41ECA" w:rsidRDefault="007C42D1" w:rsidP="007C42D1">
      <w:pPr>
        <w:pStyle w:val="Tekstpodstawowywcity"/>
        <w:suppressAutoHyphens/>
        <w:spacing w:line="360" w:lineRule="auto"/>
        <w:ind w:left="0" w:firstLine="851"/>
        <w:rPr>
          <w:bCs/>
          <w:sz w:val="22"/>
          <w:szCs w:val="22"/>
        </w:rPr>
      </w:pPr>
      <w:r w:rsidRPr="00C41ECA">
        <w:rPr>
          <w:sz w:val="22"/>
          <w:szCs w:val="22"/>
        </w:rPr>
        <w:t>Na podstawie art. 18 ust. 2 pkt 5 ustawy z dnia 8 marca 1990 r. o samorządzie gminnym (</w:t>
      </w:r>
      <w:r w:rsidRPr="00C41ECA">
        <w:rPr>
          <w:bCs/>
          <w:sz w:val="22"/>
        </w:rPr>
        <w:t xml:space="preserve">Dz. U. </w:t>
      </w:r>
      <w:r w:rsidRPr="00C41ECA">
        <w:rPr>
          <w:sz w:val="22"/>
          <w:szCs w:val="22"/>
        </w:rPr>
        <w:t>z 202</w:t>
      </w:r>
      <w:r w:rsidR="004E3AEE">
        <w:rPr>
          <w:sz w:val="22"/>
          <w:szCs w:val="22"/>
        </w:rPr>
        <w:t>3</w:t>
      </w:r>
      <w:r w:rsidRPr="00C41ECA">
        <w:rPr>
          <w:sz w:val="22"/>
          <w:szCs w:val="22"/>
        </w:rPr>
        <w:t xml:space="preserve"> r. poz. </w:t>
      </w:r>
      <w:r w:rsidR="004E3AEE">
        <w:rPr>
          <w:sz w:val="22"/>
          <w:szCs w:val="22"/>
        </w:rPr>
        <w:t>40</w:t>
      </w:r>
      <w:r w:rsidR="004B4199">
        <w:rPr>
          <w:sz w:val="22"/>
          <w:szCs w:val="22"/>
        </w:rPr>
        <w:t>, poz. 572</w:t>
      </w:r>
      <w:r w:rsidRPr="00C41ECA">
        <w:rPr>
          <w:sz w:val="22"/>
          <w:szCs w:val="22"/>
        </w:rPr>
        <w:t xml:space="preserve">), oraz art. 20 ust. 1 </w:t>
      </w:r>
      <w:r>
        <w:rPr>
          <w:sz w:val="22"/>
          <w:szCs w:val="22"/>
        </w:rPr>
        <w:t xml:space="preserve">i art. 27 </w:t>
      </w:r>
      <w:r w:rsidRPr="00C41ECA">
        <w:rPr>
          <w:sz w:val="22"/>
          <w:szCs w:val="22"/>
        </w:rPr>
        <w:t>ustawy z dnia 27 marca 2003 r. o planowaniu i zagospodarowaniu przestrzennym (Dz. U. z 202</w:t>
      </w:r>
      <w:r w:rsidR="00AB4707">
        <w:rPr>
          <w:sz w:val="22"/>
          <w:szCs w:val="22"/>
        </w:rPr>
        <w:t>3</w:t>
      </w:r>
      <w:r w:rsidRPr="00C41ECA">
        <w:rPr>
          <w:sz w:val="22"/>
          <w:szCs w:val="22"/>
        </w:rPr>
        <w:t xml:space="preserve"> r. poz. </w:t>
      </w:r>
      <w:r w:rsidR="00AB4707">
        <w:rPr>
          <w:sz w:val="22"/>
          <w:szCs w:val="22"/>
        </w:rPr>
        <w:t>977</w:t>
      </w:r>
      <w:r w:rsidR="004B4199">
        <w:rPr>
          <w:sz w:val="22"/>
          <w:szCs w:val="22"/>
        </w:rPr>
        <w:t>)</w:t>
      </w:r>
      <w:r w:rsidRPr="00C41ECA">
        <w:rPr>
          <w:sz w:val="22"/>
          <w:szCs w:val="22"/>
        </w:rPr>
        <w:t>, uchwala się, co następuje:</w:t>
      </w:r>
    </w:p>
    <w:p w14:paraId="31E1DE56" w14:textId="77777777" w:rsidR="00A75C2E" w:rsidRDefault="00A75C2E" w:rsidP="007C42D1">
      <w:pPr>
        <w:pStyle w:val="Nagwek2"/>
        <w:suppressAutoHyphens/>
        <w:spacing w:line="240" w:lineRule="auto"/>
      </w:pPr>
    </w:p>
    <w:p w14:paraId="12148FDD" w14:textId="6AD96AC4" w:rsidR="007C42D1" w:rsidRPr="00C41ECA" w:rsidRDefault="007C42D1" w:rsidP="007C42D1">
      <w:pPr>
        <w:pStyle w:val="Nagwek2"/>
        <w:suppressAutoHyphens/>
        <w:spacing w:line="240" w:lineRule="auto"/>
      </w:pPr>
      <w:r w:rsidRPr="00C41ECA">
        <w:t>Rozdział 1</w:t>
      </w:r>
    </w:p>
    <w:p w14:paraId="39DFC596" w14:textId="77777777" w:rsidR="007C42D1" w:rsidRPr="00C41ECA" w:rsidRDefault="007C42D1" w:rsidP="00A75C2E">
      <w:pPr>
        <w:pStyle w:val="Nagwek2"/>
        <w:suppressAutoHyphens/>
        <w:spacing w:line="240" w:lineRule="auto"/>
        <w:rPr>
          <w:sz w:val="22"/>
        </w:rPr>
      </w:pPr>
      <w:r w:rsidRPr="00C41ECA">
        <w:rPr>
          <w:sz w:val="22"/>
        </w:rPr>
        <w:t>Przepisy ogólne</w:t>
      </w:r>
    </w:p>
    <w:p w14:paraId="58ABDD17" w14:textId="746987F1" w:rsidR="007C42D1" w:rsidRPr="00C41ECA" w:rsidRDefault="007C42D1" w:rsidP="007C42D1">
      <w:pPr>
        <w:tabs>
          <w:tab w:val="left" w:pos="180"/>
        </w:tabs>
        <w:suppressAutoHyphens/>
        <w:spacing w:line="360" w:lineRule="auto"/>
        <w:ind w:firstLine="540"/>
        <w:jc w:val="both"/>
        <w:rPr>
          <w:sz w:val="22"/>
          <w:szCs w:val="22"/>
        </w:rPr>
      </w:pPr>
      <w:r w:rsidRPr="00C41ECA">
        <w:rPr>
          <w:sz w:val="22"/>
          <w:szCs w:val="22"/>
        </w:rPr>
        <w:t>§  1.1. </w:t>
      </w:r>
      <w:r w:rsidR="004E3AEE" w:rsidRPr="00680AC2">
        <w:rPr>
          <w:bCs/>
          <w:sz w:val="22"/>
        </w:rPr>
        <w:t xml:space="preserve">Po stwierdzeniu, że plan miejscowy nie narusza ustaleń </w:t>
      </w:r>
      <w:r w:rsidR="004E3AEE" w:rsidRPr="00C84696">
        <w:rPr>
          <w:bCs/>
          <w:sz w:val="22"/>
        </w:rPr>
        <w:t>Studium uwarunkowań i kierunków zagospodarowania przestrzennego gminy Dąbrowa Chełmińska, uchwalonego uchwałą Nr XXX.256.2017 Rady Gminy Dąbrowa Chełmińska z dnia 25 maja 2017 r.</w:t>
      </w:r>
      <w:r w:rsidR="004E3AEE">
        <w:rPr>
          <w:bCs/>
          <w:sz w:val="22"/>
        </w:rPr>
        <w:t xml:space="preserve"> </w:t>
      </w:r>
      <w:bookmarkStart w:id="1" w:name="_Hlk137013658"/>
      <w:r w:rsidR="004E3AEE">
        <w:rPr>
          <w:bCs/>
          <w:sz w:val="22"/>
        </w:rPr>
        <w:t xml:space="preserve">wraz ze zmianą uchwaloną uchwałą Nr LII.472.2022 Rady Gminy </w:t>
      </w:r>
      <w:r w:rsidR="004E3AEE" w:rsidRPr="00C84696">
        <w:rPr>
          <w:bCs/>
          <w:sz w:val="22"/>
        </w:rPr>
        <w:t>Dąbrowa Chełmińska z dnia</w:t>
      </w:r>
      <w:r w:rsidR="004E3AEE">
        <w:rPr>
          <w:bCs/>
          <w:sz w:val="22"/>
        </w:rPr>
        <w:t xml:space="preserve"> 30 grudnia 2022 r.</w:t>
      </w:r>
      <w:bookmarkEnd w:id="1"/>
      <w:r w:rsidRPr="00C41ECA">
        <w:rPr>
          <w:sz w:val="22"/>
          <w:szCs w:val="22"/>
        </w:rPr>
        <w:t xml:space="preserve">, uchwala się miejscowy plan zagospodarowania przestrzennego </w:t>
      </w:r>
      <w:r w:rsidR="004E3AEE" w:rsidRPr="004E3AEE">
        <w:rPr>
          <w:sz w:val="22"/>
          <w:szCs w:val="22"/>
        </w:rPr>
        <w:t>terenu części wsi Dąbrowa Chełmińska Nr 8</w:t>
      </w:r>
      <w:r w:rsidRPr="00C41ECA">
        <w:rPr>
          <w:sz w:val="22"/>
          <w:szCs w:val="22"/>
        </w:rPr>
        <w:t xml:space="preserve">, zwany dalej planem, w granicach określonych uchwałą </w:t>
      </w:r>
      <w:bookmarkStart w:id="2" w:name="_Hlk137013686"/>
      <w:r w:rsidR="004E3AEE" w:rsidRPr="004E3AEE">
        <w:rPr>
          <w:sz w:val="22"/>
          <w:szCs w:val="22"/>
        </w:rPr>
        <w:t>Nr XLI.386.2022 Rady Gminy Dąbrowa Chełmińsk</w:t>
      </w:r>
      <w:r w:rsidR="004E3AEE">
        <w:rPr>
          <w:sz w:val="22"/>
          <w:szCs w:val="22"/>
        </w:rPr>
        <w:t>a</w:t>
      </w:r>
      <w:r w:rsidR="004E3AEE" w:rsidRPr="004E3AEE">
        <w:rPr>
          <w:sz w:val="22"/>
          <w:szCs w:val="22"/>
        </w:rPr>
        <w:t xml:space="preserve"> z dnia 31 marca 2022 r. w sprawie przystąpienia do sporządzenia miejscowego planu zagospodarowania przestrzennego terenu części wsi Dąbrowa Chełmińska Nr 8</w:t>
      </w:r>
      <w:bookmarkEnd w:id="2"/>
      <w:r w:rsidRPr="00C41ECA">
        <w:rPr>
          <w:sz w:val="22"/>
          <w:szCs w:val="22"/>
        </w:rPr>
        <w:t>.</w:t>
      </w:r>
    </w:p>
    <w:p w14:paraId="544D8DC7" w14:textId="77777777" w:rsidR="007C42D1" w:rsidRPr="00C41ECA" w:rsidRDefault="007C42D1" w:rsidP="007C42D1">
      <w:pPr>
        <w:tabs>
          <w:tab w:val="left" w:pos="567"/>
        </w:tabs>
        <w:suppressAutoHyphens/>
        <w:spacing w:line="360" w:lineRule="auto"/>
        <w:ind w:firstLine="567"/>
        <w:jc w:val="both"/>
        <w:rPr>
          <w:sz w:val="22"/>
          <w:szCs w:val="22"/>
        </w:rPr>
      </w:pPr>
      <w:r w:rsidRPr="00C41ECA">
        <w:rPr>
          <w:sz w:val="22"/>
          <w:szCs w:val="22"/>
        </w:rPr>
        <w:t>2. Integralną część planu stanowi rysunek planu miejscowego w skali 1:</w:t>
      </w:r>
      <w:r>
        <w:rPr>
          <w:sz w:val="22"/>
          <w:szCs w:val="22"/>
        </w:rPr>
        <w:t>1</w:t>
      </w:r>
      <w:r w:rsidRPr="00C41ECA">
        <w:rPr>
          <w:sz w:val="22"/>
          <w:szCs w:val="22"/>
        </w:rPr>
        <w:t>000, jako załącznik nr 1 do uchwały.</w:t>
      </w:r>
    </w:p>
    <w:p w14:paraId="3E44DDA4" w14:textId="77777777" w:rsidR="007C42D1" w:rsidRPr="00C41ECA" w:rsidRDefault="007C42D1" w:rsidP="007C42D1">
      <w:pPr>
        <w:tabs>
          <w:tab w:val="left" w:pos="567"/>
        </w:tabs>
        <w:spacing w:line="360" w:lineRule="auto"/>
        <w:ind w:firstLine="567"/>
        <w:jc w:val="both"/>
        <w:rPr>
          <w:sz w:val="22"/>
          <w:szCs w:val="22"/>
        </w:rPr>
      </w:pPr>
      <w:r w:rsidRPr="00C41ECA">
        <w:rPr>
          <w:sz w:val="22"/>
          <w:szCs w:val="22"/>
        </w:rPr>
        <w:t>3. Rozstrzygnięcie o sposobie rozpatrzenia uwag do projektu planu stanowi załącznik nr 2 do niniejszej uchwały.</w:t>
      </w:r>
    </w:p>
    <w:p w14:paraId="72F7A7F4" w14:textId="77777777" w:rsidR="007C42D1" w:rsidRDefault="007C42D1" w:rsidP="007C42D1">
      <w:pPr>
        <w:tabs>
          <w:tab w:val="left" w:pos="567"/>
          <w:tab w:val="left" w:pos="851"/>
        </w:tabs>
        <w:spacing w:line="360" w:lineRule="auto"/>
        <w:ind w:firstLine="567"/>
        <w:jc w:val="both"/>
        <w:rPr>
          <w:sz w:val="22"/>
          <w:szCs w:val="22"/>
        </w:rPr>
      </w:pPr>
      <w:r w:rsidRPr="00C41ECA">
        <w:rPr>
          <w:sz w:val="22"/>
          <w:szCs w:val="22"/>
        </w:rPr>
        <w:t>4.</w:t>
      </w:r>
      <w:r w:rsidRPr="00C41ECA">
        <w:rPr>
          <w:sz w:val="22"/>
          <w:szCs w:val="22"/>
        </w:rPr>
        <w:tab/>
        <w:t>Rozstrzygnięcie o sposobie realizacji, zapisanych w planie, inwestycji z zakresu infrastruktury technicznej, które należą do zadań własnych gminy oraz o zasadach ich finansowania, zgodnie z przepisami o finansach publicznych stanowi załącznik nr 3 do niniejszej uchwały.</w:t>
      </w:r>
    </w:p>
    <w:p w14:paraId="21F33181" w14:textId="77777777" w:rsidR="007C42D1" w:rsidRPr="003E2716" w:rsidRDefault="007C42D1" w:rsidP="007C42D1">
      <w:pPr>
        <w:tabs>
          <w:tab w:val="left" w:pos="567"/>
          <w:tab w:val="left" w:pos="851"/>
        </w:tabs>
        <w:spacing w:line="360" w:lineRule="auto"/>
        <w:ind w:firstLine="567"/>
        <w:jc w:val="both"/>
        <w:rPr>
          <w:sz w:val="22"/>
          <w:szCs w:val="22"/>
        </w:rPr>
      </w:pPr>
      <w:r w:rsidRPr="003E2716">
        <w:rPr>
          <w:sz w:val="22"/>
          <w:szCs w:val="22"/>
        </w:rPr>
        <w:t>5.</w:t>
      </w:r>
      <w:r w:rsidRPr="003E2716">
        <w:rPr>
          <w:sz w:val="22"/>
          <w:szCs w:val="22"/>
        </w:rPr>
        <w:tab/>
        <w:t>Dane przestrzenne dla miejscowego planu zagospodarowania przestrzennego w postaci dokumentu elektronicznego stanowią załącznik nr 4 do niniejszej uchwały.</w:t>
      </w:r>
    </w:p>
    <w:p w14:paraId="09BEF111" w14:textId="77777777" w:rsidR="007C42D1" w:rsidRPr="00C41ECA" w:rsidRDefault="007C42D1" w:rsidP="007C42D1">
      <w:pPr>
        <w:tabs>
          <w:tab w:val="left" w:pos="567"/>
        </w:tabs>
        <w:suppressAutoHyphens/>
        <w:spacing w:line="360" w:lineRule="auto"/>
        <w:ind w:firstLine="567"/>
        <w:jc w:val="both"/>
        <w:rPr>
          <w:sz w:val="22"/>
        </w:rPr>
      </w:pPr>
    </w:p>
    <w:p w14:paraId="7D32CC6C" w14:textId="77777777" w:rsidR="007C42D1" w:rsidRPr="00C41ECA" w:rsidRDefault="007C42D1" w:rsidP="007C42D1">
      <w:pPr>
        <w:tabs>
          <w:tab w:val="left" w:pos="2268"/>
          <w:tab w:val="left" w:pos="3261"/>
        </w:tabs>
        <w:suppressAutoHyphens/>
        <w:spacing w:line="360" w:lineRule="auto"/>
        <w:ind w:firstLine="567"/>
        <w:jc w:val="both"/>
        <w:rPr>
          <w:sz w:val="22"/>
        </w:rPr>
      </w:pPr>
      <w:r w:rsidRPr="00C41ECA">
        <w:rPr>
          <w:sz w:val="22"/>
        </w:rPr>
        <w:t>§ </w:t>
      </w:r>
      <w:r w:rsidRPr="00C41ECA">
        <w:rPr>
          <w:bCs/>
          <w:sz w:val="22"/>
        </w:rPr>
        <w:t>2. 1.</w:t>
      </w:r>
      <w:r w:rsidRPr="00C41ECA">
        <w:rPr>
          <w:sz w:val="22"/>
        </w:rPr>
        <w:t> Uchwała ustanawia obowiązujące na terenie objętym planem przepisy prawa miejscowego dotyczące przeznaczenia i sposobu zagospodarowania terenu oraz określa konieczne dla osiągnięcia zamierzonych celów  nakazy, zakazy, dopuszczenia i ograniczenia.</w:t>
      </w:r>
    </w:p>
    <w:p w14:paraId="20D954BB" w14:textId="77777777" w:rsidR="007C42D1" w:rsidRPr="00C41ECA" w:rsidRDefault="007C42D1" w:rsidP="007C42D1">
      <w:pPr>
        <w:tabs>
          <w:tab w:val="left" w:pos="993"/>
          <w:tab w:val="left" w:pos="1276"/>
          <w:tab w:val="left" w:pos="3261"/>
        </w:tabs>
        <w:suppressAutoHyphens/>
        <w:spacing w:line="360" w:lineRule="auto"/>
        <w:ind w:firstLine="709"/>
        <w:jc w:val="both"/>
        <w:rPr>
          <w:sz w:val="22"/>
        </w:rPr>
      </w:pPr>
      <w:r w:rsidRPr="00C41ECA">
        <w:rPr>
          <w:sz w:val="22"/>
        </w:rPr>
        <w:t xml:space="preserve">2. Przepisy prawne niniejszej uchwały nie mogą być stosowane wybiórczo oraz </w:t>
      </w:r>
      <w:r w:rsidRPr="00C41ECA">
        <w:rPr>
          <w:sz w:val="22"/>
        </w:rPr>
        <w:br/>
        <w:t>w oderwaniu od ustaleń rysunku planu miejscowego stanowiącego załącznik nr 1 do uchwały.</w:t>
      </w:r>
    </w:p>
    <w:p w14:paraId="4C944966" w14:textId="77777777" w:rsidR="007C42D1" w:rsidRPr="00C41ECA" w:rsidRDefault="007C42D1" w:rsidP="007C42D1">
      <w:pPr>
        <w:tabs>
          <w:tab w:val="left" w:pos="1134"/>
          <w:tab w:val="left" w:pos="3261"/>
        </w:tabs>
        <w:suppressAutoHyphens/>
        <w:spacing w:line="360" w:lineRule="auto"/>
        <w:ind w:firstLine="567"/>
        <w:jc w:val="both"/>
        <w:rPr>
          <w:sz w:val="22"/>
        </w:rPr>
      </w:pPr>
    </w:p>
    <w:p w14:paraId="6FD0A21F" w14:textId="77777777" w:rsidR="007C42D1" w:rsidRPr="00252A6F" w:rsidRDefault="007C42D1" w:rsidP="007C42D1">
      <w:pPr>
        <w:tabs>
          <w:tab w:val="left" w:pos="1276"/>
        </w:tabs>
        <w:spacing w:line="360" w:lineRule="auto"/>
        <w:ind w:firstLine="539"/>
        <w:jc w:val="both"/>
        <w:rPr>
          <w:sz w:val="22"/>
        </w:rPr>
      </w:pPr>
      <w:r w:rsidRPr="00252A6F">
        <w:rPr>
          <w:bCs/>
          <w:sz w:val="22"/>
        </w:rPr>
        <w:t>§ 3. 1.</w:t>
      </w:r>
      <w:r w:rsidRPr="00252A6F">
        <w:rPr>
          <w:bCs/>
          <w:sz w:val="22"/>
        </w:rPr>
        <w:tab/>
      </w:r>
      <w:r w:rsidRPr="00252A6F">
        <w:rPr>
          <w:sz w:val="22"/>
        </w:rPr>
        <w:t>W realizacji planu, oprócz ustaleń zawartych w niniejszej uchwale, mają zastosowanie przepisy odrębne.</w:t>
      </w:r>
    </w:p>
    <w:p w14:paraId="31E877D3" w14:textId="77777777" w:rsidR="007C42D1" w:rsidRPr="00252A6F" w:rsidRDefault="007C42D1" w:rsidP="007C42D1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2"/>
        </w:rPr>
      </w:pPr>
      <w:r w:rsidRPr="00252A6F">
        <w:rPr>
          <w:sz w:val="22"/>
        </w:rPr>
        <w:lastRenderedPageBreak/>
        <w:t xml:space="preserve">2. </w:t>
      </w:r>
      <w:r>
        <w:rPr>
          <w:sz w:val="22"/>
        </w:rPr>
        <w:tab/>
      </w:r>
      <w:r w:rsidRPr="00252A6F">
        <w:rPr>
          <w:sz w:val="22"/>
        </w:rPr>
        <w:t xml:space="preserve">Każdy teren wydzielony liniami rozgraniczającymi tereny o różnym przeznaczeniu lub różnych zasadach zagospodarowania określony jest symbolem, składającym się kolejno z pomocniczego numeru terenu oraz liter zgodnie z oznaczeniami rysunku planu miejscowego stanowiącego załącznik </w:t>
      </w:r>
      <w:r>
        <w:rPr>
          <w:sz w:val="22"/>
        </w:rPr>
        <w:t xml:space="preserve">nr 1 </w:t>
      </w:r>
      <w:r w:rsidRPr="00252A6F">
        <w:rPr>
          <w:sz w:val="22"/>
        </w:rPr>
        <w:t>do niniejszej uchwały.</w:t>
      </w:r>
    </w:p>
    <w:p w14:paraId="3E49972B" w14:textId="77777777" w:rsidR="007C42D1" w:rsidRPr="00C41ECA" w:rsidRDefault="007C42D1" w:rsidP="007C42D1">
      <w:pPr>
        <w:suppressAutoHyphens/>
        <w:ind w:firstLine="539"/>
        <w:jc w:val="both"/>
        <w:rPr>
          <w:sz w:val="22"/>
        </w:rPr>
      </w:pPr>
    </w:p>
    <w:p w14:paraId="28392B55" w14:textId="77777777" w:rsidR="007C42D1" w:rsidRPr="00C41ECA" w:rsidRDefault="007C42D1" w:rsidP="007C42D1">
      <w:pPr>
        <w:suppressAutoHyphens/>
        <w:spacing w:line="360" w:lineRule="auto"/>
        <w:ind w:firstLine="539"/>
        <w:jc w:val="both"/>
        <w:rPr>
          <w:sz w:val="22"/>
        </w:rPr>
      </w:pPr>
      <w:r w:rsidRPr="00C41ECA">
        <w:rPr>
          <w:sz w:val="22"/>
        </w:rPr>
        <w:t>§ 4. 1. Obowiązującymi ustaleniami na rysunku planu są następujące oznaczenia graficzne:</w:t>
      </w:r>
    </w:p>
    <w:p w14:paraId="34402622" w14:textId="77777777" w:rsidR="007C42D1" w:rsidRPr="00C41ECA" w:rsidRDefault="007C42D1" w:rsidP="007C42D1">
      <w:pPr>
        <w:numPr>
          <w:ilvl w:val="0"/>
          <w:numId w:val="1"/>
        </w:numPr>
        <w:tabs>
          <w:tab w:val="clear" w:pos="1343"/>
          <w:tab w:val="num" w:pos="360"/>
        </w:tabs>
        <w:suppressAutoHyphens/>
        <w:spacing w:line="360" w:lineRule="auto"/>
        <w:ind w:left="360" w:hanging="360"/>
        <w:jc w:val="both"/>
        <w:rPr>
          <w:sz w:val="22"/>
          <w:szCs w:val="22"/>
        </w:rPr>
      </w:pPr>
      <w:bookmarkStart w:id="3" w:name="_Hlk120613116"/>
      <w:bookmarkStart w:id="4" w:name="_Hlk3984491"/>
      <w:r w:rsidRPr="00C41ECA">
        <w:rPr>
          <w:sz w:val="22"/>
          <w:szCs w:val="22"/>
        </w:rPr>
        <w:t>granica obszaru objętego planem;</w:t>
      </w:r>
    </w:p>
    <w:p w14:paraId="1C03C06B" w14:textId="77777777" w:rsidR="007C42D1" w:rsidRPr="00C41ECA" w:rsidRDefault="007C42D1" w:rsidP="007C42D1">
      <w:pPr>
        <w:numPr>
          <w:ilvl w:val="0"/>
          <w:numId w:val="1"/>
        </w:numPr>
        <w:tabs>
          <w:tab w:val="clear" w:pos="1343"/>
          <w:tab w:val="num" w:pos="360"/>
        </w:tabs>
        <w:suppressAutoHyphens/>
        <w:spacing w:line="360" w:lineRule="auto"/>
        <w:ind w:left="360" w:hanging="360"/>
        <w:jc w:val="both"/>
        <w:rPr>
          <w:sz w:val="22"/>
          <w:szCs w:val="22"/>
        </w:rPr>
      </w:pPr>
      <w:r w:rsidRPr="00C41ECA">
        <w:rPr>
          <w:sz w:val="22"/>
          <w:szCs w:val="22"/>
        </w:rPr>
        <w:t xml:space="preserve">linie rozgraniczające tereny o różnym przeznaczeniu lub różnych zasadach zagospodarowania; </w:t>
      </w:r>
    </w:p>
    <w:p w14:paraId="56F98915" w14:textId="6064D22F" w:rsidR="007C42D1" w:rsidRPr="00C41ECA" w:rsidRDefault="007C42D1" w:rsidP="007C42D1">
      <w:pPr>
        <w:numPr>
          <w:ilvl w:val="0"/>
          <w:numId w:val="1"/>
        </w:numPr>
        <w:tabs>
          <w:tab w:val="clear" w:pos="1343"/>
          <w:tab w:val="num" w:pos="360"/>
        </w:tabs>
        <w:suppressAutoHyphens/>
        <w:spacing w:line="360" w:lineRule="auto"/>
        <w:ind w:left="360" w:hanging="360"/>
        <w:jc w:val="both"/>
        <w:rPr>
          <w:sz w:val="22"/>
          <w:szCs w:val="22"/>
        </w:rPr>
      </w:pPr>
      <w:r w:rsidRPr="00C41ECA">
        <w:rPr>
          <w:sz w:val="22"/>
        </w:rPr>
        <w:t>nieprzekraczalne linie zabudowy;</w:t>
      </w:r>
    </w:p>
    <w:p w14:paraId="3E0CDE05" w14:textId="6EDBF0FC" w:rsidR="007C42D1" w:rsidRDefault="007C42D1" w:rsidP="007C42D1">
      <w:pPr>
        <w:numPr>
          <w:ilvl w:val="0"/>
          <w:numId w:val="1"/>
        </w:numPr>
        <w:tabs>
          <w:tab w:val="clear" w:pos="1343"/>
          <w:tab w:val="num" w:pos="360"/>
        </w:tabs>
        <w:suppressAutoHyphens/>
        <w:spacing w:line="360" w:lineRule="auto"/>
        <w:ind w:left="360" w:hanging="360"/>
        <w:jc w:val="both"/>
        <w:rPr>
          <w:sz w:val="22"/>
          <w:szCs w:val="22"/>
        </w:rPr>
      </w:pPr>
      <w:r w:rsidRPr="00C41ECA">
        <w:rPr>
          <w:sz w:val="22"/>
          <w:szCs w:val="22"/>
        </w:rPr>
        <w:t>wymiar</w:t>
      </w:r>
      <w:r w:rsidR="004E3AEE">
        <w:rPr>
          <w:sz w:val="22"/>
          <w:szCs w:val="22"/>
        </w:rPr>
        <w:t>y</w:t>
      </w:r>
      <w:r w:rsidRPr="00C41ECA">
        <w:rPr>
          <w:sz w:val="22"/>
          <w:szCs w:val="22"/>
        </w:rPr>
        <w:t>;</w:t>
      </w:r>
    </w:p>
    <w:p w14:paraId="0EAE352B" w14:textId="77777777" w:rsidR="007C42D1" w:rsidRPr="00C41ECA" w:rsidRDefault="007C42D1" w:rsidP="007C42D1">
      <w:pPr>
        <w:numPr>
          <w:ilvl w:val="0"/>
          <w:numId w:val="1"/>
        </w:numPr>
        <w:tabs>
          <w:tab w:val="clear" w:pos="1343"/>
          <w:tab w:val="num" w:pos="360"/>
        </w:tabs>
        <w:suppressAutoHyphens/>
        <w:spacing w:line="360" w:lineRule="auto"/>
        <w:ind w:left="360" w:hanging="360"/>
        <w:jc w:val="both"/>
        <w:rPr>
          <w:sz w:val="22"/>
          <w:szCs w:val="22"/>
        </w:rPr>
      </w:pPr>
      <w:bookmarkStart w:id="5" w:name="_Hlk72396414"/>
      <w:r w:rsidRPr="00FF17DF">
        <w:rPr>
          <w:sz w:val="22"/>
          <w:szCs w:val="22"/>
        </w:rPr>
        <w:t>pas technologiczny linii elektroenergetycznej</w:t>
      </w:r>
      <w:bookmarkEnd w:id="5"/>
      <w:r>
        <w:rPr>
          <w:sz w:val="22"/>
          <w:szCs w:val="22"/>
        </w:rPr>
        <w:t>;</w:t>
      </w:r>
    </w:p>
    <w:bookmarkEnd w:id="3"/>
    <w:p w14:paraId="4C3A73CF" w14:textId="77777777" w:rsidR="007C42D1" w:rsidRDefault="007C42D1" w:rsidP="007C42D1">
      <w:pPr>
        <w:numPr>
          <w:ilvl w:val="0"/>
          <w:numId w:val="1"/>
        </w:numPr>
        <w:tabs>
          <w:tab w:val="clear" w:pos="1343"/>
          <w:tab w:val="num" w:pos="360"/>
        </w:tabs>
        <w:suppressAutoHyphens/>
        <w:spacing w:line="360" w:lineRule="auto"/>
        <w:ind w:left="360" w:hanging="360"/>
        <w:jc w:val="both"/>
        <w:rPr>
          <w:sz w:val="22"/>
          <w:szCs w:val="22"/>
        </w:rPr>
      </w:pPr>
      <w:r w:rsidRPr="00C41ECA">
        <w:rPr>
          <w:sz w:val="22"/>
          <w:szCs w:val="22"/>
        </w:rPr>
        <w:t>symbol</w:t>
      </w:r>
      <w:r>
        <w:rPr>
          <w:sz w:val="22"/>
          <w:szCs w:val="22"/>
        </w:rPr>
        <w:t>e</w:t>
      </w:r>
      <w:r w:rsidRPr="00C41ECA">
        <w:rPr>
          <w:sz w:val="22"/>
          <w:szCs w:val="22"/>
        </w:rPr>
        <w:t xml:space="preserve"> identyfikując</w:t>
      </w:r>
      <w:r>
        <w:rPr>
          <w:sz w:val="22"/>
          <w:szCs w:val="22"/>
        </w:rPr>
        <w:t>e</w:t>
      </w:r>
      <w:r w:rsidRPr="00C41ECA">
        <w:rPr>
          <w:sz w:val="22"/>
          <w:szCs w:val="22"/>
        </w:rPr>
        <w:t xml:space="preserve"> tereny o różnym przeznaczeniu lub różnych zasadach zagospodarowania</w:t>
      </w:r>
      <w:r>
        <w:rPr>
          <w:sz w:val="22"/>
          <w:szCs w:val="22"/>
        </w:rPr>
        <w:t>:</w:t>
      </w:r>
    </w:p>
    <w:p w14:paraId="4B0BDD7E" w14:textId="35A867C5" w:rsidR="007C42D1" w:rsidRDefault="007C42D1" w:rsidP="004E3AEE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Times New Roman" w:eastAsia="Times New Roman" w:hAnsi="Times New Roman"/>
          <w:lang w:eastAsia="pl-PL"/>
        </w:rPr>
      </w:pPr>
      <w:bookmarkStart w:id="6" w:name="_Hlk137014091"/>
      <w:r w:rsidRPr="00713032">
        <w:rPr>
          <w:rFonts w:ascii="Times New Roman" w:eastAsia="Times New Roman" w:hAnsi="Times New Roman"/>
          <w:lang w:eastAsia="pl-PL"/>
        </w:rPr>
        <w:t>P</w:t>
      </w:r>
      <w:r w:rsidR="004E3AEE">
        <w:rPr>
          <w:rFonts w:ascii="Times New Roman" w:eastAsia="Times New Roman" w:hAnsi="Times New Roman"/>
          <w:lang w:eastAsia="pl-PL"/>
        </w:rPr>
        <w:t>-</w:t>
      </w:r>
      <w:r w:rsidRPr="00713032">
        <w:rPr>
          <w:rFonts w:ascii="Times New Roman" w:eastAsia="Times New Roman" w:hAnsi="Times New Roman"/>
          <w:lang w:eastAsia="pl-PL"/>
        </w:rPr>
        <w:t xml:space="preserve">U </w:t>
      </w:r>
      <w:r w:rsidR="004E3AEE">
        <w:rPr>
          <w:rFonts w:ascii="Times New Roman" w:eastAsia="Times New Roman" w:hAnsi="Times New Roman"/>
          <w:lang w:eastAsia="pl-PL"/>
        </w:rPr>
        <w:t>–</w:t>
      </w:r>
      <w:r w:rsidRPr="00713032">
        <w:rPr>
          <w:rFonts w:ascii="Times New Roman" w:eastAsia="Times New Roman" w:hAnsi="Times New Roman"/>
          <w:lang w:eastAsia="pl-PL"/>
        </w:rPr>
        <w:t xml:space="preserve"> teren</w:t>
      </w:r>
      <w:r w:rsidR="004E3AEE">
        <w:rPr>
          <w:rFonts w:ascii="Times New Roman" w:eastAsia="Times New Roman" w:hAnsi="Times New Roman"/>
          <w:lang w:eastAsia="pl-PL"/>
        </w:rPr>
        <w:t xml:space="preserve"> produkcji lub usług,</w:t>
      </w:r>
    </w:p>
    <w:p w14:paraId="213D1732" w14:textId="086E9011" w:rsidR="007C42D1" w:rsidRDefault="007C42D1" w:rsidP="007C42D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KDD – teren komunikacji </w:t>
      </w:r>
      <w:r w:rsidR="004E3AEE">
        <w:rPr>
          <w:rFonts w:ascii="Times New Roman" w:eastAsia="Times New Roman" w:hAnsi="Times New Roman"/>
          <w:lang w:eastAsia="pl-PL"/>
        </w:rPr>
        <w:t>drogowej publicznej – teren drogi dojazdowej,</w:t>
      </w:r>
    </w:p>
    <w:p w14:paraId="2618140A" w14:textId="1499865D" w:rsidR="004E3AEE" w:rsidRPr="00713032" w:rsidRDefault="004E3AEE" w:rsidP="007C42D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KR – teren komunikacji drogowej wewnętrznej.</w:t>
      </w:r>
      <w:bookmarkEnd w:id="6"/>
    </w:p>
    <w:bookmarkEnd w:id="4"/>
    <w:p w14:paraId="3FAFACA2" w14:textId="77777777" w:rsidR="007C42D1" w:rsidRPr="00C41ECA" w:rsidRDefault="007C42D1" w:rsidP="007C42D1">
      <w:pPr>
        <w:pStyle w:val="Akapitzlist"/>
        <w:numPr>
          <w:ilvl w:val="1"/>
          <w:numId w:val="7"/>
        </w:numPr>
        <w:tabs>
          <w:tab w:val="left" w:pos="900"/>
        </w:tabs>
        <w:suppressAutoHyphens/>
        <w:spacing w:after="0" w:line="360" w:lineRule="auto"/>
        <w:ind w:hanging="1070"/>
        <w:jc w:val="both"/>
        <w:rPr>
          <w:rFonts w:ascii="Times New Roman" w:hAnsi="Times New Roman"/>
        </w:rPr>
      </w:pPr>
      <w:r w:rsidRPr="00C41ECA">
        <w:rPr>
          <w:rFonts w:ascii="Times New Roman" w:hAnsi="Times New Roman"/>
        </w:rPr>
        <w:t>Ilekroć w niniejszej uchwale jest mowa o:</w:t>
      </w:r>
    </w:p>
    <w:p w14:paraId="517EAA07" w14:textId="77777777" w:rsidR="007C42D1" w:rsidRPr="00C41ECA" w:rsidRDefault="007C42D1" w:rsidP="007C42D1">
      <w:pPr>
        <w:numPr>
          <w:ilvl w:val="0"/>
          <w:numId w:val="3"/>
        </w:numPr>
        <w:tabs>
          <w:tab w:val="clear" w:pos="1343"/>
          <w:tab w:val="num" w:pos="360"/>
        </w:tabs>
        <w:suppressAutoHyphens/>
        <w:spacing w:line="360" w:lineRule="auto"/>
        <w:ind w:left="360" w:hanging="360"/>
        <w:jc w:val="both"/>
        <w:rPr>
          <w:sz w:val="22"/>
          <w:szCs w:val="22"/>
        </w:rPr>
      </w:pPr>
      <w:r w:rsidRPr="00C41ECA">
        <w:rPr>
          <w:sz w:val="22"/>
          <w:szCs w:val="22"/>
        </w:rPr>
        <w:t>planie – należy przez to rozumieć miejscowy plan zagospodarowania przestrzennego określony w §1.1. niniejszej uchwały;</w:t>
      </w:r>
    </w:p>
    <w:p w14:paraId="034DACF5" w14:textId="77777777" w:rsidR="007C42D1" w:rsidRPr="00C41ECA" w:rsidRDefault="007C42D1" w:rsidP="007C42D1">
      <w:pPr>
        <w:numPr>
          <w:ilvl w:val="0"/>
          <w:numId w:val="3"/>
        </w:numPr>
        <w:tabs>
          <w:tab w:val="clear" w:pos="1343"/>
          <w:tab w:val="num" w:pos="360"/>
        </w:tabs>
        <w:suppressAutoHyphens/>
        <w:spacing w:line="360" w:lineRule="auto"/>
        <w:ind w:left="360" w:hanging="360"/>
        <w:jc w:val="both"/>
        <w:rPr>
          <w:sz w:val="22"/>
          <w:szCs w:val="22"/>
        </w:rPr>
      </w:pPr>
      <w:r w:rsidRPr="00C41ECA">
        <w:rPr>
          <w:sz w:val="22"/>
          <w:szCs w:val="22"/>
        </w:rPr>
        <w:t xml:space="preserve">terenie – należy przez to rozumieć obszar wyznaczony na rysunku planu liniami rozgraniczającymi tereny o różnym przeznaczeniu lub różnych zasadach zagospodarowania; </w:t>
      </w:r>
    </w:p>
    <w:p w14:paraId="55F0E162" w14:textId="77777777" w:rsidR="007C42D1" w:rsidRDefault="007C42D1" w:rsidP="007C42D1">
      <w:pPr>
        <w:numPr>
          <w:ilvl w:val="0"/>
          <w:numId w:val="3"/>
        </w:numPr>
        <w:tabs>
          <w:tab w:val="clear" w:pos="1343"/>
          <w:tab w:val="num" w:pos="360"/>
        </w:tabs>
        <w:suppressAutoHyphens/>
        <w:spacing w:line="360" w:lineRule="auto"/>
        <w:ind w:left="360" w:hanging="360"/>
        <w:jc w:val="both"/>
        <w:rPr>
          <w:sz w:val="22"/>
          <w:szCs w:val="22"/>
        </w:rPr>
      </w:pPr>
      <w:r w:rsidRPr="00C41ECA">
        <w:rPr>
          <w:sz w:val="22"/>
          <w:szCs w:val="22"/>
        </w:rPr>
        <w:t>przepisach odrębnych – należy przez to rozumieć przepisy ustaw wraz z aktami wykonawczymi oraz akty prawa stanowionego przez organy samorządu województwa i wojewodę;</w:t>
      </w:r>
    </w:p>
    <w:p w14:paraId="15035728" w14:textId="77777777" w:rsidR="007C42D1" w:rsidRPr="00C41ECA" w:rsidRDefault="007C42D1" w:rsidP="007C42D1">
      <w:pPr>
        <w:numPr>
          <w:ilvl w:val="0"/>
          <w:numId w:val="3"/>
        </w:numPr>
        <w:tabs>
          <w:tab w:val="clear" w:pos="1343"/>
          <w:tab w:val="num" w:pos="360"/>
        </w:tabs>
        <w:suppressAutoHyphens/>
        <w:spacing w:line="360" w:lineRule="auto"/>
        <w:ind w:left="360" w:hanging="360"/>
        <w:jc w:val="both"/>
        <w:rPr>
          <w:sz w:val="22"/>
          <w:szCs w:val="22"/>
        </w:rPr>
      </w:pPr>
      <w:r w:rsidRPr="00EA138A">
        <w:rPr>
          <w:sz w:val="22"/>
          <w:szCs w:val="22"/>
        </w:rPr>
        <w:t>obiektach i urządzeniach infrastruktury technicznej – rozumie się przez to obiekty i urządzenia służące do odprowadzania ścieków, gromadzenia i odprowadzania wód opadowych i systemów drenażowych, zaopatrzenia w wodę; dostarczania ciepła, energii elektrycznej, gazu, umożliwiające wymianę informacji, transportu zbiorowego, utrzymania ulic, dróg i zieleni urządzonej i inne obiekty techniczne niezbędne dla prawidłowego zaspokajania potrzeb użytkowników</w:t>
      </w:r>
      <w:r>
        <w:rPr>
          <w:sz w:val="22"/>
          <w:szCs w:val="22"/>
        </w:rPr>
        <w:t>;</w:t>
      </w:r>
    </w:p>
    <w:p w14:paraId="3C3348E3" w14:textId="4859B800" w:rsidR="007C42D1" w:rsidRPr="00C41ECA" w:rsidRDefault="007C42D1" w:rsidP="007C42D1">
      <w:pPr>
        <w:numPr>
          <w:ilvl w:val="0"/>
          <w:numId w:val="3"/>
        </w:numPr>
        <w:tabs>
          <w:tab w:val="clear" w:pos="1343"/>
          <w:tab w:val="num" w:pos="360"/>
        </w:tabs>
        <w:suppressAutoHyphens/>
        <w:spacing w:line="360" w:lineRule="auto"/>
        <w:ind w:left="360" w:hanging="360"/>
        <w:jc w:val="both"/>
        <w:rPr>
          <w:sz w:val="22"/>
          <w:szCs w:val="22"/>
        </w:rPr>
      </w:pPr>
      <w:r w:rsidRPr="00C41ECA">
        <w:rPr>
          <w:sz w:val="22"/>
          <w:szCs w:val="22"/>
        </w:rPr>
        <w:t>nieprzekraczalnej linii zabudowy – należy przez to rozumieć linię przedstawioną na rysunku planu, wyznaczającą granicę części wewnętrznej terenu, poza któr</w:t>
      </w:r>
      <w:r>
        <w:rPr>
          <w:sz w:val="22"/>
          <w:szCs w:val="22"/>
        </w:rPr>
        <w:t>ą</w:t>
      </w:r>
      <w:r w:rsidRPr="00C41ECA">
        <w:rPr>
          <w:sz w:val="22"/>
          <w:szCs w:val="22"/>
        </w:rPr>
        <w:t xml:space="preserve"> nie może być sytuowana zabudowa, z wyłączeniem:</w:t>
      </w:r>
    </w:p>
    <w:p w14:paraId="167FFE84" w14:textId="77777777" w:rsidR="007C42D1" w:rsidRPr="00C41ECA" w:rsidRDefault="007C42D1" w:rsidP="007C42D1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Times New Roman" w:eastAsia="Times New Roman" w:hAnsi="Times New Roman"/>
          <w:lang w:eastAsia="pl-PL"/>
        </w:rPr>
      </w:pPr>
      <w:r w:rsidRPr="00C41ECA">
        <w:rPr>
          <w:rFonts w:ascii="Times New Roman" w:eastAsia="Times New Roman" w:hAnsi="Times New Roman"/>
          <w:lang w:eastAsia="pl-PL"/>
        </w:rPr>
        <w:t>podziemnych części budynku znajdujących się całkowicie poniżej poziomu terenu,</w:t>
      </w:r>
    </w:p>
    <w:p w14:paraId="4753BD75" w14:textId="77777777" w:rsidR="007C42D1" w:rsidRPr="00C41ECA" w:rsidRDefault="007C42D1" w:rsidP="007C42D1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Times New Roman" w:eastAsia="Times New Roman" w:hAnsi="Times New Roman"/>
          <w:lang w:eastAsia="pl-PL"/>
        </w:rPr>
      </w:pPr>
      <w:r w:rsidRPr="00C41ECA">
        <w:rPr>
          <w:rFonts w:ascii="Times New Roman" w:eastAsia="Times New Roman" w:hAnsi="Times New Roman"/>
          <w:lang w:eastAsia="pl-PL"/>
        </w:rPr>
        <w:t>grubości warstw izolacji termicznej, tynków lub okładzin zewnętrznych,</w:t>
      </w:r>
    </w:p>
    <w:p w14:paraId="7298117C" w14:textId="77777777" w:rsidR="007C42D1" w:rsidRPr="00C41ECA" w:rsidRDefault="007C42D1" w:rsidP="007C42D1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Times New Roman" w:eastAsia="Times New Roman" w:hAnsi="Times New Roman"/>
          <w:lang w:eastAsia="pl-PL"/>
        </w:rPr>
      </w:pPr>
      <w:r w:rsidRPr="00C41ECA">
        <w:rPr>
          <w:rFonts w:ascii="Times New Roman" w:eastAsia="Times New Roman" w:hAnsi="Times New Roman"/>
          <w:lang w:eastAsia="pl-PL"/>
        </w:rPr>
        <w:t>okapów i gzymsów, rynien, rur spustowych, podokienników oraz innych detali wystroju architektonicznego elewacji, które mogą wykraczać poza linię zabudowy nie więcej niż 0,8 m,</w:t>
      </w:r>
    </w:p>
    <w:p w14:paraId="4EE3B609" w14:textId="77777777" w:rsidR="007C42D1" w:rsidRPr="00C41ECA" w:rsidRDefault="007C42D1" w:rsidP="007C42D1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Times New Roman" w:eastAsia="Times New Roman" w:hAnsi="Times New Roman"/>
          <w:lang w:eastAsia="pl-PL"/>
        </w:rPr>
      </w:pPr>
      <w:r w:rsidRPr="00C41ECA">
        <w:rPr>
          <w:rFonts w:ascii="Times New Roman" w:eastAsia="Times New Roman" w:hAnsi="Times New Roman"/>
          <w:lang w:eastAsia="pl-PL"/>
        </w:rPr>
        <w:t>daszków nad wejściami, balkonów, galerii, tarasów, wykuszy, schodów zewnętrznych, pochylni, ramp, które mogą wykraczać poza linię zabudowy nie więcej niż 1,5 m,</w:t>
      </w:r>
    </w:p>
    <w:p w14:paraId="1C7315D8" w14:textId="77777777" w:rsidR="00E92EF5" w:rsidRDefault="007C42D1" w:rsidP="007C42D1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C41ECA">
        <w:rPr>
          <w:rFonts w:ascii="Times New Roman" w:eastAsia="Times New Roman" w:hAnsi="Times New Roman"/>
          <w:lang w:eastAsia="pl-PL"/>
        </w:rPr>
        <w:lastRenderedPageBreak/>
        <w:t>miejsc do czasowego gromadzenia odpadów stałych oraz</w:t>
      </w:r>
      <w:r>
        <w:rPr>
          <w:rFonts w:ascii="Times New Roman" w:eastAsia="Times New Roman" w:hAnsi="Times New Roman"/>
          <w:lang w:eastAsia="pl-PL"/>
        </w:rPr>
        <w:t xml:space="preserve"> obiektów i urządzeń</w:t>
      </w:r>
      <w:r w:rsidRPr="00C41ECA">
        <w:rPr>
          <w:rFonts w:ascii="Times New Roman" w:eastAsia="Times New Roman" w:hAnsi="Times New Roman"/>
          <w:lang w:eastAsia="pl-PL"/>
        </w:rPr>
        <w:t xml:space="preserve"> infrastruktury technicznej</w:t>
      </w:r>
      <w:r w:rsidR="00E92EF5">
        <w:rPr>
          <w:rFonts w:ascii="Times New Roman" w:eastAsia="Times New Roman" w:hAnsi="Times New Roman"/>
          <w:lang w:eastAsia="pl-PL"/>
        </w:rPr>
        <w:t>,</w:t>
      </w:r>
    </w:p>
    <w:p w14:paraId="10CB5801" w14:textId="05033105" w:rsidR="007C42D1" w:rsidRPr="00E43BD6" w:rsidRDefault="00E92EF5" w:rsidP="00E92EF5">
      <w:pPr>
        <w:numPr>
          <w:ilvl w:val="0"/>
          <w:numId w:val="3"/>
        </w:numPr>
        <w:tabs>
          <w:tab w:val="clear" w:pos="1343"/>
          <w:tab w:val="num" w:pos="360"/>
        </w:tabs>
        <w:suppressAutoHyphens/>
        <w:spacing w:line="360" w:lineRule="auto"/>
        <w:ind w:left="360" w:hanging="360"/>
        <w:jc w:val="both"/>
        <w:rPr>
          <w:sz w:val="22"/>
          <w:szCs w:val="22"/>
        </w:rPr>
      </w:pPr>
      <w:r w:rsidRPr="00E43BD6">
        <w:rPr>
          <w:sz w:val="22"/>
          <w:szCs w:val="22"/>
        </w:rPr>
        <w:t xml:space="preserve">zieleni izolacyjnej – należy przez to rozumieć pas zieleni o szerokości terenu minimum </w:t>
      </w:r>
      <w:r w:rsidRPr="00E43BD6">
        <w:rPr>
          <w:sz w:val="22"/>
          <w:szCs w:val="22"/>
        </w:rPr>
        <w:br/>
      </w:r>
      <w:r w:rsidR="00E40053" w:rsidRPr="00E43BD6">
        <w:rPr>
          <w:sz w:val="22"/>
          <w:szCs w:val="22"/>
        </w:rPr>
        <w:t>5</w:t>
      </w:r>
      <w:r w:rsidRPr="00E43BD6">
        <w:rPr>
          <w:sz w:val="22"/>
          <w:szCs w:val="22"/>
        </w:rPr>
        <w:t>,0 m, pełniący funkcje ochronne, ograniczające rozprzestrzenianie się zanieczyszczeń i hałasu, występujący w formie zwartych, zróżnicowanych nasadzeń roślinności zimozielonej średniej i wysokiej</w:t>
      </w:r>
      <w:r w:rsidR="007C42D1" w:rsidRPr="00E43BD6">
        <w:rPr>
          <w:sz w:val="22"/>
          <w:szCs w:val="22"/>
        </w:rPr>
        <w:t>.</w:t>
      </w:r>
    </w:p>
    <w:p w14:paraId="63FBE4F2" w14:textId="77777777" w:rsidR="007C42D1" w:rsidRDefault="007C42D1" w:rsidP="007C42D1">
      <w:pPr>
        <w:pStyle w:val="Nagwek2"/>
        <w:suppressAutoHyphens/>
        <w:spacing w:line="240" w:lineRule="auto"/>
      </w:pPr>
    </w:p>
    <w:p w14:paraId="5B0483CD" w14:textId="77777777" w:rsidR="007C42D1" w:rsidRPr="00C41ECA" w:rsidRDefault="007C42D1" w:rsidP="007C42D1">
      <w:pPr>
        <w:pStyle w:val="Nagwek2"/>
        <w:suppressAutoHyphens/>
        <w:spacing w:line="240" w:lineRule="auto"/>
      </w:pPr>
      <w:r w:rsidRPr="00C41ECA">
        <w:t>Rozdział 2</w:t>
      </w:r>
    </w:p>
    <w:p w14:paraId="57413081" w14:textId="77777777" w:rsidR="007C42D1" w:rsidRPr="00C41ECA" w:rsidRDefault="007C42D1" w:rsidP="007C42D1">
      <w:pPr>
        <w:pStyle w:val="UchwaaZnakZnakZnakZnakZnak"/>
        <w:numPr>
          <w:ilvl w:val="0"/>
          <w:numId w:val="0"/>
        </w:num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Ogólne z</w:t>
      </w:r>
      <w:r w:rsidRPr="00C41ECA">
        <w:rPr>
          <w:rFonts w:ascii="Times New Roman" w:hAnsi="Times New Roman"/>
          <w:b/>
        </w:rPr>
        <w:t xml:space="preserve">asady zagospodarowania obowiązujące na </w:t>
      </w:r>
      <w:r>
        <w:rPr>
          <w:rFonts w:ascii="Times New Roman" w:hAnsi="Times New Roman"/>
          <w:b/>
        </w:rPr>
        <w:t>obszarze</w:t>
      </w:r>
      <w:r w:rsidRPr="00C41ECA">
        <w:rPr>
          <w:rFonts w:ascii="Times New Roman" w:hAnsi="Times New Roman"/>
          <w:b/>
        </w:rPr>
        <w:t xml:space="preserve"> objętym planem</w:t>
      </w:r>
    </w:p>
    <w:p w14:paraId="7AEEA751" w14:textId="77777777" w:rsidR="007C42D1" w:rsidRPr="00C41ECA" w:rsidRDefault="007C42D1" w:rsidP="007C42D1">
      <w:pPr>
        <w:pStyle w:val="UchwaaZnakZnakZnakZnakZnak"/>
        <w:numPr>
          <w:ilvl w:val="0"/>
          <w:numId w:val="0"/>
        </w:numPr>
        <w:tabs>
          <w:tab w:val="clear" w:pos="993"/>
          <w:tab w:val="left" w:pos="0"/>
          <w:tab w:val="left" w:pos="1276"/>
        </w:tabs>
        <w:spacing w:line="360" w:lineRule="auto"/>
        <w:ind w:firstLine="567"/>
        <w:rPr>
          <w:rFonts w:ascii="Times New Roman" w:hAnsi="Times New Roman"/>
          <w:snapToGrid w:val="0"/>
        </w:rPr>
      </w:pPr>
      <w:r w:rsidRPr="00C41ECA">
        <w:rPr>
          <w:rFonts w:ascii="Times New Roman" w:hAnsi="Times New Roman"/>
          <w:szCs w:val="22"/>
        </w:rPr>
        <w:t>§ 5. 1.</w:t>
      </w:r>
      <w:r w:rsidRPr="00C41ECA">
        <w:rPr>
          <w:rFonts w:ascii="Times New Roman" w:hAnsi="Times New Roman"/>
          <w:szCs w:val="22"/>
        </w:rPr>
        <w:tab/>
      </w:r>
      <w:r w:rsidRPr="00252A6F">
        <w:rPr>
          <w:rFonts w:ascii="Times New Roman" w:hAnsi="Times New Roman"/>
          <w:szCs w:val="22"/>
        </w:rPr>
        <w:t>Ustalenia ogólne obowiązują dla wszystkich terenów w granicach obszaru objętego planem, o ile ustalenia szczegółowe nie stanowią inaczej.</w:t>
      </w:r>
    </w:p>
    <w:p w14:paraId="3095C231" w14:textId="77777777" w:rsidR="007C42D1" w:rsidRPr="00252A6F" w:rsidRDefault="007C42D1" w:rsidP="007C42D1">
      <w:pPr>
        <w:pStyle w:val="UchwaaZnakZnakZnakZnakZnak"/>
        <w:numPr>
          <w:ilvl w:val="0"/>
          <w:numId w:val="0"/>
        </w:numPr>
        <w:tabs>
          <w:tab w:val="clear" w:pos="993"/>
          <w:tab w:val="left" w:pos="0"/>
          <w:tab w:val="left" w:pos="709"/>
        </w:tabs>
        <w:spacing w:line="360" w:lineRule="auto"/>
        <w:ind w:firstLine="426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</w:t>
      </w:r>
      <w:r w:rsidRPr="00C41ECA">
        <w:rPr>
          <w:rFonts w:ascii="Times New Roman" w:hAnsi="Times New Roman"/>
          <w:szCs w:val="22"/>
        </w:rPr>
        <w:t>.</w:t>
      </w:r>
      <w:r w:rsidRPr="00C41ECA">
        <w:rPr>
          <w:rFonts w:ascii="Times New Roman" w:hAnsi="Times New Roman"/>
          <w:szCs w:val="22"/>
        </w:rPr>
        <w:tab/>
      </w:r>
      <w:r w:rsidRPr="00252A6F">
        <w:rPr>
          <w:rFonts w:ascii="Times New Roman" w:hAnsi="Times New Roman"/>
          <w:szCs w:val="22"/>
        </w:rPr>
        <w:t>Przeznaczenie terenu oraz linie rozgraniczające tereny o różnym przeznaczeniu lub różnych zasadach zagospodarowania: według ustaleń szczegółowych.</w:t>
      </w:r>
    </w:p>
    <w:p w14:paraId="7C479DB3" w14:textId="77777777" w:rsidR="007C42D1" w:rsidRDefault="007C42D1" w:rsidP="007C42D1">
      <w:pPr>
        <w:pStyle w:val="StylUchwaa1ZnakZnak"/>
        <w:spacing w:line="360" w:lineRule="auto"/>
        <w:ind w:firstLine="426"/>
        <w:rPr>
          <w:rFonts w:ascii="Times New Roman" w:hAnsi="Times New Roman"/>
          <w:szCs w:val="22"/>
        </w:rPr>
      </w:pPr>
      <w:r w:rsidRPr="00252A6F">
        <w:rPr>
          <w:rFonts w:ascii="Times New Roman" w:hAnsi="Times New Roman"/>
          <w:szCs w:val="22"/>
        </w:rPr>
        <w:t>3.</w:t>
      </w:r>
      <w:r w:rsidRPr="00252A6F">
        <w:rPr>
          <w:rFonts w:ascii="Times New Roman" w:hAnsi="Times New Roman"/>
          <w:szCs w:val="22"/>
        </w:rPr>
        <w:tab/>
        <w:t xml:space="preserve">Zasady ochrony i kształtowania ładu przestrzennego: według ustaleń szczegółowych. </w:t>
      </w:r>
    </w:p>
    <w:p w14:paraId="6279DC4E" w14:textId="77777777" w:rsidR="007C42D1" w:rsidRPr="008328C9" w:rsidRDefault="007C42D1" w:rsidP="007C42D1">
      <w:pPr>
        <w:pStyle w:val="StylUchwaa1ZnakZnak"/>
        <w:tabs>
          <w:tab w:val="left" w:pos="900"/>
        </w:tabs>
        <w:spacing w:line="360" w:lineRule="auto"/>
        <w:ind w:firstLine="426"/>
        <w:rPr>
          <w:szCs w:val="22"/>
        </w:rPr>
      </w:pPr>
      <w:r w:rsidRPr="00252A6F">
        <w:rPr>
          <w:rFonts w:ascii="Times New Roman" w:hAnsi="Times New Roman"/>
          <w:szCs w:val="22"/>
        </w:rPr>
        <w:t>4.</w:t>
      </w:r>
      <w:r w:rsidRPr="00252A6F">
        <w:rPr>
          <w:rFonts w:ascii="Times New Roman" w:hAnsi="Times New Roman"/>
          <w:szCs w:val="22"/>
        </w:rPr>
        <w:tab/>
        <w:t>Zasady ochrony środowiska, przyrody i krajobrazu oraz kształtowania krajobrazu:</w:t>
      </w:r>
      <w:r>
        <w:rPr>
          <w:rFonts w:ascii="Times New Roman" w:hAnsi="Times New Roman"/>
          <w:szCs w:val="22"/>
        </w:rPr>
        <w:t xml:space="preserve"> </w:t>
      </w:r>
      <w:r w:rsidRPr="00252A6F">
        <w:rPr>
          <w:rFonts w:ascii="Times New Roman" w:hAnsi="Times New Roman"/>
          <w:szCs w:val="22"/>
        </w:rPr>
        <w:t>według ustaleń szczegółowych.</w:t>
      </w:r>
    </w:p>
    <w:p w14:paraId="780574F9" w14:textId="77777777" w:rsidR="007C42D1" w:rsidRPr="00C41ECA" w:rsidRDefault="007C42D1" w:rsidP="007C42D1">
      <w:pPr>
        <w:pStyle w:val="StylUchwaa1ZnakZnak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szCs w:val="22"/>
        </w:rPr>
        <w:t>5</w:t>
      </w:r>
      <w:r w:rsidRPr="008328C9">
        <w:rPr>
          <w:rFonts w:ascii="Times New Roman" w:hAnsi="Times New Roman"/>
          <w:szCs w:val="22"/>
        </w:rPr>
        <w:t>.</w:t>
      </w:r>
      <w:r w:rsidRPr="008328C9">
        <w:rPr>
          <w:rFonts w:ascii="Times New Roman" w:hAnsi="Times New Roman"/>
          <w:szCs w:val="22"/>
        </w:rPr>
        <w:tab/>
        <w:t>Zasady ochrony dziedzictwa kulturowego i zabytków w tym krajobrazów kulturowych oraz</w:t>
      </w:r>
      <w:r w:rsidRPr="00C41ECA">
        <w:rPr>
          <w:rFonts w:ascii="Times New Roman" w:hAnsi="Times New Roman"/>
        </w:rPr>
        <w:t xml:space="preserve"> dóbr kultury współczesnej: należy stosować wymogi przepisów odrębnych.</w:t>
      </w:r>
    </w:p>
    <w:p w14:paraId="04657018" w14:textId="77777777" w:rsidR="007C42D1" w:rsidRPr="00C41ECA" w:rsidRDefault="007C42D1" w:rsidP="007C42D1">
      <w:pPr>
        <w:tabs>
          <w:tab w:val="left" w:pos="426"/>
          <w:tab w:val="left" w:pos="709"/>
        </w:tabs>
        <w:spacing w:line="360" w:lineRule="auto"/>
        <w:jc w:val="both"/>
        <w:rPr>
          <w:sz w:val="22"/>
          <w:szCs w:val="20"/>
        </w:rPr>
      </w:pPr>
      <w:r w:rsidRPr="00C41ECA">
        <w:rPr>
          <w:sz w:val="22"/>
          <w:szCs w:val="20"/>
        </w:rPr>
        <w:tab/>
      </w:r>
      <w:r>
        <w:rPr>
          <w:sz w:val="22"/>
          <w:szCs w:val="20"/>
        </w:rPr>
        <w:t>6</w:t>
      </w:r>
      <w:r w:rsidRPr="00C41ECA">
        <w:rPr>
          <w:sz w:val="22"/>
          <w:szCs w:val="20"/>
        </w:rPr>
        <w:t>.</w:t>
      </w:r>
      <w:r w:rsidRPr="00C41ECA">
        <w:rPr>
          <w:sz w:val="22"/>
          <w:szCs w:val="20"/>
        </w:rPr>
        <w:tab/>
        <w:t>Wymagania wynikające z potrzeb kształtowania przestrzeni publicznych: nie występuje potrzeba określenia.</w:t>
      </w:r>
    </w:p>
    <w:p w14:paraId="4289F11B" w14:textId="77777777" w:rsidR="007C42D1" w:rsidRDefault="007C42D1" w:rsidP="007C42D1">
      <w:pPr>
        <w:tabs>
          <w:tab w:val="left" w:pos="284"/>
          <w:tab w:val="left" w:pos="567"/>
        </w:tabs>
        <w:spacing w:line="360" w:lineRule="auto"/>
        <w:ind w:firstLine="426"/>
        <w:jc w:val="both"/>
        <w:rPr>
          <w:sz w:val="22"/>
          <w:szCs w:val="20"/>
        </w:rPr>
      </w:pPr>
      <w:r>
        <w:rPr>
          <w:sz w:val="22"/>
          <w:szCs w:val="20"/>
        </w:rPr>
        <w:t>7</w:t>
      </w:r>
      <w:r w:rsidRPr="00C41ECA">
        <w:rPr>
          <w:sz w:val="22"/>
          <w:szCs w:val="20"/>
        </w:rPr>
        <w:t>.</w:t>
      </w:r>
      <w:r w:rsidRPr="00C41ECA">
        <w:rPr>
          <w:sz w:val="22"/>
          <w:szCs w:val="20"/>
        </w:rPr>
        <w:tab/>
        <w:t>Zasady kształtowania zabudowy oraz wskaźniki zagospodarowania terenu, maksymalna i minimalna intensywność zabudowy jako wskaźnik powierzchni całkowitej zabudowy w odniesieniu do powierzchni działki budowlanej, minimalny udział procentowy powierzchni biologicznie czynnej w odniesieniu do powierzchni działki budowlanej, maksymalna wysokość zabudowy, minimalna liczba miejsc do parkowania w tym miejsca przeznaczone na parkowanie pojazdów zaopatrzonych w kartę parkingową i sposób ich realizacji oraz linie zabudowy i gabaryty obiektów:</w:t>
      </w:r>
      <w:r>
        <w:rPr>
          <w:sz w:val="22"/>
          <w:szCs w:val="20"/>
        </w:rPr>
        <w:t xml:space="preserve"> </w:t>
      </w:r>
      <w:r w:rsidRPr="002216AB">
        <w:rPr>
          <w:sz w:val="22"/>
          <w:szCs w:val="20"/>
        </w:rPr>
        <w:t>według ustaleń szczegółowych.</w:t>
      </w:r>
    </w:p>
    <w:p w14:paraId="40F36EFA" w14:textId="77777777" w:rsidR="007C42D1" w:rsidRPr="00C41ECA" w:rsidRDefault="007C42D1" w:rsidP="007C42D1">
      <w:pPr>
        <w:pStyle w:val="UchwaaaZnakZnakZnakZnakZnak"/>
        <w:tabs>
          <w:tab w:val="num" w:pos="0"/>
        </w:tabs>
        <w:spacing w:line="360" w:lineRule="auto"/>
        <w:ind w:left="0" w:firstLine="284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</w:rPr>
        <w:t>8</w:t>
      </w:r>
      <w:r w:rsidRPr="00C41ECA">
        <w:rPr>
          <w:rFonts w:ascii="Times New Roman" w:hAnsi="Times New Roman"/>
        </w:rPr>
        <w:t>.</w:t>
      </w:r>
      <w:r w:rsidRPr="00C41ECA">
        <w:rPr>
          <w:rFonts w:ascii="Times New Roman" w:hAnsi="Times New Roman"/>
        </w:rPr>
        <w:tab/>
      </w:r>
      <w:r w:rsidRPr="002216AB">
        <w:rPr>
          <w:rFonts w:ascii="Times New Roman" w:hAnsi="Times New Roman"/>
        </w:rPr>
        <w:t>Granice i sposoby zagospodarowania terenów lub obiektów podlegających ochronie, na</w:t>
      </w:r>
      <w:r w:rsidRPr="00C41ECA">
        <w:rPr>
          <w:rFonts w:ascii="Times New Roman" w:hAnsi="Times New Roman"/>
          <w:bCs/>
        </w:rPr>
        <w:t xml:space="preserve"> podstawie odrębnych przepisów, terenów górniczych, a także obszarów szczególnego zagrożenia powodzią, obszarów osuwania się mas ziemnych, krajobrazów priorytetowych określonych w audycie krajobrazowym oraz w planach zagospodarowania przestrzennego </w:t>
      </w:r>
      <w:r w:rsidRPr="00C41ECA">
        <w:rPr>
          <w:rFonts w:ascii="Times New Roman" w:hAnsi="Times New Roman"/>
          <w:color w:val="000000"/>
          <w:szCs w:val="24"/>
        </w:rPr>
        <w:t>województwa:</w:t>
      </w:r>
    </w:p>
    <w:p w14:paraId="55F54250" w14:textId="77777777" w:rsidR="007C42D1" w:rsidRPr="00C41ECA" w:rsidRDefault="007C42D1" w:rsidP="007C42D1">
      <w:pPr>
        <w:numPr>
          <w:ilvl w:val="1"/>
          <w:numId w:val="11"/>
        </w:numPr>
        <w:tabs>
          <w:tab w:val="clear" w:pos="760"/>
        </w:tabs>
        <w:suppressAutoHyphens/>
        <w:spacing w:line="360" w:lineRule="auto"/>
        <w:ind w:left="426" w:hanging="426"/>
        <w:jc w:val="both"/>
        <w:rPr>
          <w:color w:val="000000"/>
          <w:sz w:val="22"/>
        </w:rPr>
      </w:pPr>
      <w:r w:rsidRPr="00C41ECA">
        <w:rPr>
          <w:color w:val="000000"/>
          <w:sz w:val="22"/>
        </w:rPr>
        <w:t>granice i sposoby zagospodarowania terenów lub obiektów podlegających ochronie na podstawie przepisów o ochronie przyrody – nie występują;</w:t>
      </w:r>
    </w:p>
    <w:p w14:paraId="3CFDDA91" w14:textId="74F67547" w:rsidR="007C42D1" w:rsidRPr="00C41ECA" w:rsidRDefault="007C42D1" w:rsidP="007C42D1">
      <w:pPr>
        <w:numPr>
          <w:ilvl w:val="1"/>
          <w:numId w:val="11"/>
        </w:numPr>
        <w:tabs>
          <w:tab w:val="clear" w:pos="760"/>
        </w:tabs>
        <w:suppressAutoHyphens/>
        <w:spacing w:line="360" w:lineRule="auto"/>
        <w:ind w:left="426" w:hanging="426"/>
        <w:jc w:val="both"/>
        <w:rPr>
          <w:color w:val="000000"/>
          <w:sz w:val="22"/>
        </w:rPr>
      </w:pPr>
      <w:r w:rsidRPr="00C41ECA">
        <w:rPr>
          <w:color w:val="000000"/>
          <w:sz w:val="22"/>
        </w:rPr>
        <w:t>granice i sposoby zagospodarowania terenów leśnych, podlegających ochronie na podstawie przepisów o lasach</w:t>
      </w:r>
      <w:r w:rsidR="004E3AEE" w:rsidRPr="00C41ECA">
        <w:rPr>
          <w:color w:val="000000"/>
          <w:sz w:val="22"/>
        </w:rPr>
        <w:t xml:space="preserve"> – nie występują</w:t>
      </w:r>
      <w:r w:rsidRPr="00C41ECA">
        <w:rPr>
          <w:color w:val="000000"/>
          <w:sz w:val="22"/>
        </w:rPr>
        <w:t>;</w:t>
      </w:r>
    </w:p>
    <w:p w14:paraId="71B6CEE7" w14:textId="24CB7C62" w:rsidR="007C42D1" w:rsidRPr="00C41ECA" w:rsidRDefault="007C42D1" w:rsidP="007C42D1">
      <w:pPr>
        <w:numPr>
          <w:ilvl w:val="1"/>
          <w:numId w:val="11"/>
        </w:numPr>
        <w:tabs>
          <w:tab w:val="clear" w:pos="760"/>
        </w:tabs>
        <w:suppressAutoHyphens/>
        <w:spacing w:line="360" w:lineRule="auto"/>
        <w:ind w:left="426" w:hanging="426"/>
        <w:jc w:val="both"/>
        <w:rPr>
          <w:color w:val="000000"/>
          <w:sz w:val="22"/>
        </w:rPr>
      </w:pPr>
      <w:r w:rsidRPr="00C41ECA">
        <w:rPr>
          <w:color w:val="000000"/>
          <w:sz w:val="22"/>
        </w:rPr>
        <w:t>granice i sposoby zagospodarowania terenów wód powierzchniowych podlegających ochronie na podstawie przepisów odrębnych dotyczących ochrony wód</w:t>
      </w:r>
      <w:r w:rsidR="004E3AEE">
        <w:rPr>
          <w:color w:val="000000"/>
          <w:sz w:val="22"/>
        </w:rPr>
        <w:t xml:space="preserve"> </w:t>
      </w:r>
      <w:r w:rsidR="004E3AEE" w:rsidRPr="00C41ECA">
        <w:rPr>
          <w:color w:val="000000"/>
          <w:sz w:val="22"/>
        </w:rPr>
        <w:t xml:space="preserve"> – nie występują</w:t>
      </w:r>
      <w:r w:rsidRPr="00C41ECA">
        <w:rPr>
          <w:color w:val="000000"/>
          <w:sz w:val="22"/>
        </w:rPr>
        <w:t>;</w:t>
      </w:r>
    </w:p>
    <w:p w14:paraId="0D2C7925" w14:textId="2AF336AD" w:rsidR="007C42D1" w:rsidRPr="00C41ECA" w:rsidRDefault="007C42D1" w:rsidP="007C42D1">
      <w:pPr>
        <w:numPr>
          <w:ilvl w:val="1"/>
          <w:numId w:val="11"/>
        </w:numPr>
        <w:tabs>
          <w:tab w:val="clear" w:pos="760"/>
        </w:tabs>
        <w:suppressAutoHyphens/>
        <w:spacing w:line="360" w:lineRule="auto"/>
        <w:ind w:left="426" w:hanging="426"/>
        <w:jc w:val="both"/>
        <w:rPr>
          <w:color w:val="000000"/>
          <w:sz w:val="22"/>
        </w:rPr>
      </w:pPr>
      <w:r w:rsidRPr="00C41ECA">
        <w:rPr>
          <w:color w:val="000000"/>
          <w:sz w:val="22"/>
        </w:rPr>
        <w:lastRenderedPageBreak/>
        <w:t>tereny górnicze</w:t>
      </w:r>
      <w:r w:rsidR="004E3AEE" w:rsidRPr="00C41ECA">
        <w:rPr>
          <w:color w:val="000000"/>
          <w:sz w:val="22"/>
        </w:rPr>
        <w:t xml:space="preserve"> – nie występują</w:t>
      </w:r>
      <w:r w:rsidRPr="00C41ECA">
        <w:rPr>
          <w:color w:val="000000"/>
          <w:sz w:val="22"/>
        </w:rPr>
        <w:t>;</w:t>
      </w:r>
    </w:p>
    <w:p w14:paraId="7E30326A" w14:textId="47F3ADF5" w:rsidR="007C42D1" w:rsidRPr="00C41ECA" w:rsidRDefault="007C42D1" w:rsidP="007C42D1">
      <w:pPr>
        <w:numPr>
          <w:ilvl w:val="1"/>
          <w:numId w:val="11"/>
        </w:numPr>
        <w:tabs>
          <w:tab w:val="clear" w:pos="760"/>
        </w:tabs>
        <w:suppressAutoHyphens/>
        <w:spacing w:line="360" w:lineRule="auto"/>
        <w:ind w:left="426" w:hanging="426"/>
        <w:jc w:val="both"/>
        <w:rPr>
          <w:color w:val="000000"/>
          <w:sz w:val="22"/>
        </w:rPr>
      </w:pPr>
      <w:r w:rsidRPr="00C41ECA">
        <w:rPr>
          <w:color w:val="000000"/>
          <w:sz w:val="22"/>
        </w:rPr>
        <w:t xml:space="preserve">udokumentowane złoża kopalin </w:t>
      </w:r>
      <w:r w:rsidR="004E3AEE" w:rsidRPr="00C41ECA">
        <w:rPr>
          <w:color w:val="000000"/>
          <w:sz w:val="22"/>
        </w:rPr>
        <w:t xml:space="preserve"> – nie występują</w:t>
      </w:r>
      <w:r w:rsidRPr="006C7B5F">
        <w:rPr>
          <w:color w:val="000000"/>
          <w:sz w:val="22"/>
        </w:rPr>
        <w:t>;</w:t>
      </w:r>
    </w:p>
    <w:p w14:paraId="1A0B12A2" w14:textId="527FF3C6" w:rsidR="007C42D1" w:rsidRPr="00C41ECA" w:rsidRDefault="007C42D1" w:rsidP="007C42D1">
      <w:pPr>
        <w:numPr>
          <w:ilvl w:val="1"/>
          <w:numId w:val="11"/>
        </w:numPr>
        <w:tabs>
          <w:tab w:val="clear" w:pos="760"/>
        </w:tabs>
        <w:suppressAutoHyphens/>
        <w:spacing w:line="360" w:lineRule="auto"/>
        <w:ind w:left="426" w:hanging="426"/>
        <w:jc w:val="both"/>
        <w:rPr>
          <w:color w:val="000000"/>
          <w:sz w:val="22"/>
        </w:rPr>
      </w:pPr>
      <w:r w:rsidRPr="00C41ECA">
        <w:rPr>
          <w:color w:val="000000"/>
          <w:sz w:val="22"/>
        </w:rPr>
        <w:t xml:space="preserve">obszary szczególnego zagrożenia powodzią </w:t>
      </w:r>
      <w:r w:rsidR="004E3AEE" w:rsidRPr="00C41ECA">
        <w:rPr>
          <w:color w:val="000000"/>
          <w:sz w:val="22"/>
        </w:rPr>
        <w:t xml:space="preserve"> – nie występują</w:t>
      </w:r>
      <w:r w:rsidRPr="00C41ECA">
        <w:rPr>
          <w:color w:val="000000"/>
          <w:sz w:val="22"/>
        </w:rPr>
        <w:t>;</w:t>
      </w:r>
    </w:p>
    <w:p w14:paraId="35D689B9" w14:textId="54C9E122" w:rsidR="007C42D1" w:rsidRPr="00C41ECA" w:rsidRDefault="007C42D1" w:rsidP="007C42D1">
      <w:pPr>
        <w:numPr>
          <w:ilvl w:val="1"/>
          <w:numId w:val="11"/>
        </w:numPr>
        <w:tabs>
          <w:tab w:val="clear" w:pos="760"/>
        </w:tabs>
        <w:suppressAutoHyphens/>
        <w:spacing w:line="360" w:lineRule="auto"/>
        <w:ind w:left="426" w:hanging="426"/>
        <w:jc w:val="both"/>
        <w:rPr>
          <w:color w:val="000000"/>
          <w:sz w:val="22"/>
        </w:rPr>
      </w:pPr>
      <w:r w:rsidRPr="00C41ECA">
        <w:rPr>
          <w:color w:val="000000"/>
          <w:sz w:val="22"/>
        </w:rPr>
        <w:t xml:space="preserve">obszary osuwania się mas ziemnych </w:t>
      </w:r>
      <w:r w:rsidR="004E3AEE" w:rsidRPr="00C41ECA">
        <w:rPr>
          <w:color w:val="000000"/>
          <w:sz w:val="22"/>
        </w:rPr>
        <w:t xml:space="preserve"> – nie występują</w:t>
      </w:r>
    </w:p>
    <w:p w14:paraId="026E52E1" w14:textId="77777777" w:rsidR="007C42D1" w:rsidRPr="00C41ECA" w:rsidRDefault="007C42D1" w:rsidP="007C42D1">
      <w:pPr>
        <w:numPr>
          <w:ilvl w:val="1"/>
          <w:numId w:val="11"/>
        </w:numPr>
        <w:tabs>
          <w:tab w:val="clear" w:pos="760"/>
        </w:tabs>
        <w:suppressAutoHyphens/>
        <w:spacing w:line="360" w:lineRule="auto"/>
        <w:ind w:left="426" w:hanging="426"/>
        <w:jc w:val="both"/>
        <w:rPr>
          <w:color w:val="000000"/>
          <w:sz w:val="22"/>
        </w:rPr>
      </w:pPr>
      <w:r w:rsidRPr="00C41ECA">
        <w:rPr>
          <w:color w:val="000000"/>
          <w:sz w:val="22"/>
        </w:rPr>
        <w:t>krajobrazy priorytetowe określone w audycie krajobrazowym oraz w planach zagospodarowania przestrzennego województwa – dla obszaru województwa nie sporządzono audytu krajobrazowego, krajobrazy priorytetowe nie występują w planie zagospodarowania przestrzennego województwa.</w:t>
      </w:r>
    </w:p>
    <w:p w14:paraId="5D6E3EF4" w14:textId="77777777" w:rsidR="007C42D1" w:rsidRPr="00C41ECA" w:rsidRDefault="007C42D1" w:rsidP="007C42D1">
      <w:pPr>
        <w:pStyle w:val="StylUchwaa1ZnakZnak"/>
        <w:tabs>
          <w:tab w:val="left" w:pos="0"/>
        </w:tabs>
        <w:spacing w:line="360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  <w:bCs/>
          <w:color w:val="000000"/>
          <w:szCs w:val="24"/>
        </w:rPr>
        <w:t>9</w:t>
      </w:r>
      <w:r w:rsidRPr="00C41ECA">
        <w:rPr>
          <w:rFonts w:ascii="Times New Roman" w:hAnsi="Times New Roman"/>
          <w:bCs/>
          <w:color w:val="000000"/>
          <w:szCs w:val="24"/>
        </w:rPr>
        <w:t>.</w:t>
      </w:r>
      <w:r w:rsidRPr="00C41ECA">
        <w:rPr>
          <w:rFonts w:ascii="Times New Roman" w:hAnsi="Times New Roman"/>
          <w:bCs/>
          <w:color w:val="000000"/>
          <w:szCs w:val="24"/>
        </w:rPr>
        <w:tab/>
        <w:t xml:space="preserve">Szczegółowe zasady i warunki scalania i podziału nieruchomości objętych planem miejscowym: </w:t>
      </w:r>
      <w:r w:rsidRPr="00C41ECA">
        <w:rPr>
          <w:rFonts w:ascii="Times New Roman" w:hAnsi="Times New Roman"/>
        </w:rPr>
        <w:t>nie występuje potrzeba określania.</w:t>
      </w:r>
    </w:p>
    <w:p w14:paraId="6971FFD7" w14:textId="77777777" w:rsidR="007C42D1" w:rsidRDefault="007C42D1" w:rsidP="007C42D1">
      <w:pPr>
        <w:pStyle w:val="StylUchwaa1ZnakZnak"/>
        <w:tabs>
          <w:tab w:val="left" w:pos="0"/>
        </w:tabs>
        <w:spacing w:line="360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 w:rsidRPr="00C41ECA">
        <w:rPr>
          <w:rFonts w:ascii="Times New Roman" w:hAnsi="Times New Roman"/>
        </w:rPr>
        <w:t>.</w:t>
      </w:r>
      <w:r w:rsidRPr="00C41ECA">
        <w:rPr>
          <w:rFonts w:ascii="Times New Roman" w:hAnsi="Times New Roman"/>
        </w:rPr>
        <w:tab/>
      </w:r>
      <w:r w:rsidRPr="00C41ECA">
        <w:rPr>
          <w:rFonts w:ascii="Times New Roman" w:hAnsi="Times New Roman"/>
          <w:bCs/>
        </w:rPr>
        <w:t>Szczególne warunki zagospodarowania terenów oraz ograniczenia w ich użytkowa</w:t>
      </w:r>
      <w:r w:rsidRPr="00C41ECA">
        <w:rPr>
          <w:rFonts w:ascii="Times New Roman" w:hAnsi="Times New Roman"/>
        </w:rPr>
        <w:t>niu, w tym zakaz zabudowy:</w:t>
      </w:r>
    </w:p>
    <w:p w14:paraId="5570CCD8" w14:textId="058B25CD" w:rsidR="007C42D1" w:rsidRPr="006C7B5F" w:rsidRDefault="007C42D1" w:rsidP="007C42D1">
      <w:pPr>
        <w:pStyle w:val="Akapitzlist"/>
        <w:numPr>
          <w:ilvl w:val="1"/>
          <w:numId w:val="6"/>
        </w:numPr>
        <w:tabs>
          <w:tab w:val="clear" w:pos="760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/>
          <w:bCs/>
          <w:szCs w:val="20"/>
          <w:lang w:eastAsia="pl-PL"/>
        </w:rPr>
      </w:pPr>
      <w:r w:rsidRPr="006C7B5F">
        <w:rPr>
          <w:rFonts w:ascii="Times New Roman" w:eastAsia="Times New Roman" w:hAnsi="Times New Roman"/>
          <w:bCs/>
          <w:szCs w:val="20"/>
          <w:lang w:eastAsia="pl-PL"/>
        </w:rPr>
        <w:t xml:space="preserve">ustala się przebieg pasa technologicznego linii elektroenergetycznej </w:t>
      </w:r>
      <w:r w:rsidR="00956F13">
        <w:rPr>
          <w:rFonts w:ascii="Times New Roman" w:eastAsia="Times New Roman" w:hAnsi="Times New Roman"/>
          <w:bCs/>
          <w:szCs w:val="20"/>
          <w:lang w:eastAsia="pl-PL"/>
        </w:rPr>
        <w:t>średniego</w:t>
      </w:r>
      <w:r w:rsidRPr="006C7B5F">
        <w:rPr>
          <w:rFonts w:ascii="Times New Roman" w:eastAsia="Times New Roman" w:hAnsi="Times New Roman"/>
          <w:bCs/>
          <w:szCs w:val="20"/>
          <w:lang w:eastAsia="pl-PL"/>
        </w:rPr>
        <w:t xml:space="preserve"> napięcia 1</w:t>
      </w:r>
      <w:r w:rsidR="004E3AEE">
        <w:rPr>
          <w:rFonts w:ascii="Times New Roman" w:eastAsia="Times New Roman" w:hAnsi="Times New Roman"/>
          <w:bCs/>
          <w:szCs w:val="20"/>
          <w:lang w:eastAsia="pl-PL"/>
        </w:rPr>
        <w:t>5</w:t>
      </w:r>
      <w:r w:rsidRPr="006C7B5F">
        <w:rPr>
          <w:rFonts w:ascii="Times New Roman" w:eastAsia="Times New Roman" w:hAnsi="Times New Roman"/>
          <w:bCs/>
          <w:szCs w:val="20"/>
          <w:lang w:eastAsia="pl-PL"/>
        </w:rPr>
        <w:t xml:space="preserve"> kV o szerokości </w:t>
      </w:r>
      <w:r w:rsidR="004E3AEE">
        <w:rPr>
          <w:rFonts w:ascii="Times New Roman" w:eastAsia="Times New Roman" w:hAnsi="Times New Roman"/>
          <w:bCs/>
          <w:szCs w:val="20"/>
          <w:lang w:eastAsia="pl-PL"/>
        </w:rPr>
        <w:t>14</w:t>
      </w:r>
      <w:r w:rsidRPr="006C7B5F">
        <w:rPr>
          <w:rFonts w:ascii="Times New Roman" w:eastAsia="Times New Roman" w:hAnsi="Times New Roman"/>
          <w:bCs/>
          <w:szCs w:val="20"/>
          <w:lang w:eastAsia="pl-PL"/>
        </w:rPr>
        <w:t xml:space="preserve">,0 m, po </w:t>
      </w:r>
      <w:r w:rsidR="004E3AEE">
        <w:rPr>
          <w:rFonts w:ascii="Times New Roman" w:eastAsia="Times New Roman" w:hAnsi="Times New Roman"/>
          <w:bCs/>
          <w:szCs w:val="20"/>
          <w:lang w:eastAsia="pl-PL"/>
        </w:rPr>
        <w:t>7</w:t>
      </w:r>
      <w:r w:rsidRPr="006C7B5F">
        <w:rPr>
          <w:rFonts w:ascii="Times New Roman" w:eastAsia="Times New Roman" w:hAnsi="Times New Roman"/>
          <w:bCs/>
          <w:szCs w:val="20"/>
          <w:lang w:eastAsia="pl-PL"/>
        </w:rPr>
        <w:t>,0 m po obu stronach osi linii</w:t>
      </w:r>
      <w:r>
        <w:rPr>
          <w:rFonts w:ascii="Times New Roman" w:eastAsia="Times New Roman" w:hAnsi="Times New Roman"/>
          <w:bCs/>
          <w:szCs w:val="20"/>
          <w:lang w:eastAsia="pl-PL"/>
        </w:rPr>
        <w:t xml:space="preserve"> – zgodnie z rysunkiem planu</w:t>
      </w:r>
      <w:r w:rsidRPr="006C7B5F">
        <w:rPr>
          <w:rFonts w:ascii="Times New Roman" w:eastAsia="Times New Roman" w:hAnsi="Times New Roman"/>
          <w:bCs/>
          <w:szCs w:val="20"/>
          <w:lang w:eastAsia="pl-PL"/>
        </w:rPr>
        <w:t>,</w:t>
      </w:r>
    </w:p>
    <w:p w14:paraId="636F7054" w14:textId="4FDD1B6D" w:rsidR="007C42D1" w:rsidRPr="006C7B5F" w:rsidRDefault="007C42D1" w:rsidP="007C42D1">
      <w:pPr>
        <w:pStyle w:val="Akapitzlist"/>
        <w:numPr>
          <w:ilvl w:val="1"/>
          <w:numId w:val="6"/>
        </w:numPr>
        <w:tabs>
          <w:tab w:val="clear" w:pos="760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/>
          <w:bCs/>
          <w:szCs w:val="20"/>
          <w:lang w:eastAsia="pl-PL"/>
        </w:rPr>
      </w:pPr>
      <w:r w:rsidRPr="006C7B5F">
        <w:rPr>
          <w:rFonts w:ascii="Times New Roman" w:eastAsia="Times New Roman" w:hAnsi="Times New Roman"/>
          <w:bCs/>
          <w:szCs w:val="20"/>
          <w:lang w:eastAsia="pl-PL"/>
        </w:rPr>
        <w:t>dla linii kablowych SN oraz linii napowietrznych niskiego napięcia należy stosować przepisy odrębne,</w:t>
      </w:r>
    </w:p>
    <w:p w14:paraId="45353C01" w14:textId="77777777" w:rsidR="007C42D1" w:rsidRPr="006C7B5F" w:rsidRDefault="007C42D1" w:rsidP="007C42D1">
      <w:pPr>
        <w:numPr>
          <w:ilvl w:val="1"/>
          <w:numId w:val="6"/>
        </w:numPr>
        <w:tabs>
          <w:tab w:val="clear" w:pos="760"/>
          <w:tab w:val="num" w:pos="426"/>
        </w:tabs>
        <w:suppressAutoHyphens/>
        <w:spacing w:line="360" w:lineRule="auto"/>
        <w:ind w:left="426" w:hanging="426"/>
        <w:jc w:val="both"/>
        <w:rPr>
          <w:bCs/>
          <w:sz w:val="22"/>
          <w:szCs w:val="20"/>
        </w:rPr>
      </w:pPr>
      <w:r w:rsidRPr="006C7B5F">
        <w:rPr>
          <w:bCs/>
          <w:sz w:val="22"/>
          <w:szCs w:val="20"/>
        </w:rPr>
        <w:t>w pasie technologicznym linii elektroenergetycznej obowiązują następujące zasady:</w:t>
      </w:r>
    </w:p>
    <w:p w14:paraId="264BC503" w14:textId="77777777" w:rsidR="007C42D1" w:rsidRPr="006C7B5F" w:rsidRDefault="007C42D1" w:rsidP="007C42D1">
      <w:pPr>
        <w:numPr>
          <w:ilvl w:val="2"/>
          <w:numId w:val="8"/>
        </w:numPr>
        <w:tabs>
          <w:tab w:val="clear" w:pos="1157"/>
          <w:tab w:val="num" w:pos="709"/>
        </w:tabs>
        <w:suppressAutoHyphens/>
        <w:spacing w:line="360" w:lineRule="auto"/>
        <w:ind w:left="709" w:hanging="283"/>
        <w:jc w:val="both"/>
        <w:rPr>
          <w:bCs/>
          <w:sz w:val="22"/>
          <w:szCs w:val="20"/>
        </w:rPr>
      </w:pPr>
      <w:r w:rsidRPr="006C7B5F">
        <w:rPr>
          <w:bCs/>
          <w:sz w:val="22"/>
          <w:szCs w:val="20"/>
        </w:rPr>
        <w:t>zakaz budowy, rozbudowy i przebudowy obiektów budowlanych z pomieszczeniami przeznaczonymi na pobyt ludzi,</w:t>
      </w:r>
    </w:p>
    <w:p w14:paraId="43D1C4FA" w14:textId="77777777" w:rsidR="007C42D1" w:rsidRPr="006C7B5F" w:rsidRDefault="007C42D1" w:rsidP="007C42D1">
      <w:pPr>
        <w:numPr>
          <w:ilvl w:val="2"/>
          <w:numId w:val="8"/>
        </w:numPr>
        <w:tabs>
          <w:tab w:val="clear" w:pos="1157"/>
          <w:tab w:val="num" w:pos="709"/>
        </w:tabs>
        <w:suppressAutoHyphens/>
        <w:spacing w:line="360" w:lineRule="auto"/>
        <w:ind w:left="709" w:hanging="283"/>
        <w:jc w:val="both"/>
        <w:rPr>
          <w:bCs/>
          <w:sz w:val="22"/>
          <w:szCs w:val="20"/>
        </w:rPr>
      </w:pPr>
      <w:r w:rsidRPr="006C7B5F">
        <w:rPr>
          <w:bCs/>
          <w:sz w:val="22"/>
          <w:szCs w:val="20"/>
        </w:rPr>
        <w:t>zakaz lokalizowania budowli z wyłączeniem sieci, przyłączy i urządzeń infrastruktury technicznej,</w:t>
      </w:r>
    </w:p>
    <w:p w14:paraId="617E9032" w14:textId="77777777" w:rsidR="007C42D1" w:rsidRPr="00850BF9" w:rsidRDefault="007C42D1" w:rsidP="007C42D1">
      <w:pPr>
        <w:numPr>
          <w:ilvl w:val="2"/>
          <w:numId w:val="8"/>
        </w:numPr>
        <w:tabs>
          <w:tab w:val="clear" w:pos="1157"/>
          <w:tab w:val="num" w:pos="709"/>
        </w:tabs>
        <w:suppressAutoHyphens/>
        <w:spacing w:line="360" w:lineRule="auto"/>
        <w:ind w:left="709" w:hanging="283"/>
        <w:jc w:val="both"/>
        <w:rPr>
          <w:bCs/>
          <w:sz w:val="22"/>
          <w:szCs w:val="20"/>
        </w:rPr>
      </w:pPr>
      <w:r w:rsidRPr="00850BF9">
        <w:rPr>
          <w:bCs/>
          <w:sz w:val="22"/>
          <w:szCs w:val="20"/>
        </w:rPr>
        <w:t>zakaz tworzenia hałd i nasypów,</w:t>
      </w:r>
    </w:p>
    <w:p w14:paraId="4F6EC526" w14:textId="77777777" w:rsidR="007C42D1" w:rsidRPr="00850BF9" w:rsidRDefault="007C42D1" w:rsidP="007C42D1">
      <w:pPr>
        <w:numPr>
          <w:ilvl w:val="2"/>
          <w:numId w:val="8"/>
        </w:numPr>
        <w:tabs>
          <w:tab w:val="clear" w:pos="1157"/>
          <w:tab w:val="num" w:pos="709"/>
        </w:tabs>
        <w:suppressAutoHyphens/>
        <w:spacing w:line="360" w:lineRule="auto"/>
        <w:ind w:left="709" w:hanging="283"/>
        <w:jc w:val="both"/>
        <w:rPr>
          <w:bCs/>
          <w:sz w:val="22"/>
          <w:szCs w:val="20"/>
        </w:rPr>
      </w:pPr>
      <w:r w:rsidRPr="00850BF9">
        <w:rPr>
          <w:bCs/>
          <w:sz w:val="22"/>
          <w:szCs w:val="22"/>
        </w:rPr>
        <w:t>zakaz nasadzeń i utrzymywania zadrzewienia, zakrzewienia i innej roślinności o wysokości powyżej 4,0 m n.p.t.</w:t>
      </w:r>
      <w:r w:rsidRPr="00850BF9">
        <w:rPr>
          <w:bCs/>
          <w:sz w:val="22"/>
          <w:szCs w:val="20"/>
        </w:rPr>
        <w:t>;</w:t>
      </w:r>
    </w:p>
    <w:p w14:paraId="678E2DBA" w14:textId="77777777" w:rsidR="007C42D1" w:rsidRPr="006C7B5F" w:rsidRDefault="007C42D1" w:rsidP="007C42D1">
      <w:pPr>
        <w:numPr>
          <w:ilvl w:val="1"/>
          <w:numId w:val="6"/>
        </w:numPr>
        <w:tabs>
          <w:tab w:val="clear" w:pos="760"/>
          <w:tab w:val="num" w:pos="426"/>
        </w:tabs>
        <w:suppressAutoHyphens/>
        <w:spacing w:line="360" w:lineRule="auto"/>
        <w:ind w:left="426" w:hanging="426"/>
        <w:jc w:val="both"/>
        <w:rPr>
          <w:bCs/>
          <w:sz w:val="22"/>
          <w:szCs w:val="20"/>
        </w:rPr>
      </w:pPr>
      <w:r w:rsidRPr="006C7B5F">
        <w:rPr>
          <w:bCs/>
          <w:sz w:val="22"/>
          <w:szCs w:val="20"/>
        </w:rPr>
        <w:t xml:space="preserve">w przypadku </w:t>
      </w:r>
      <w:r>
        <w:rPr>
          <w:bCs/>
          <w:sz w:val="22"/>
          <w:szCs w:val="20"/>
        </w:rPr>
        <w:t xml:space="preserve">przebudowy lub </w:t>
      </w:r>
      <w:r w:rsidRPr="006C7B5F">
        <w:rPr>
          <w:bCs/>
          <w:sz w:val="22"/>
          <w:szCs w:val="20"/>
        </w:rPr>
        <w:t>likwidacji linii elektroenergetycznej ograniczenia związane z pasem technologicznym staną się nieaktualne,</w:t>
      </w:r>
    </w:p>
    <w:p w14:paraId="547D1A20" w14:textId="77777777" w:rsidR="007C42D1" w:rsidRPr="006C7B5F" w:rsidRDefault="007C42D1" w:rsidP="007C42D1">
      <w:pPr>
        <w:numPr>
          <w:ilvl w:val="1"/>
          <w:numId w:val="6"/>
        </w:numPr>
        <w:tabs>
          <w:tab w:val="clear" w:pos="760"/>
          <w:tab w:val="num" w:pos="426"/>
        </w:tabs>
        <w:suppressAutoHyphens/>
        <w:spacing w:line="360" w:lineRule="auto"/>
        <w:ind w:left="426" w:hanging="426"/>
        <w:jc w:val="both"/>
        <w:rPr>
          <w:bCs/>
          <w:sz w:val="22"/>
          <w:szCs w:val="20"/>
        </w:rPr>
      </w:pPr>
      <w:r w:rsidRPr="006C7B5F">
        <w:rPr>
          <w:bCs/>
          <w:sz w:val="22"/>
          <w:szCs w:val="20"/>
        </w:rPr>
        <w:t>wszystkie obiekty przewidziane do rozbudowy, przebudowy, budowy lub remontu w zbliżeniu lub na skrzyżowaniu z infrastrukturą techniczną elektroenergetyczną podlegają przepisom odrębnym.</w:t>
      </w:r>
    </w:p>
    <w:p w14:paraId="5E602A7F" w14:textId="77777777" w:rsidR="007C42D1" w:rsidRPr="00C41ECA" w:rsidRDefault="007C42D1" w:rsidP="007C42D1">
      <w:pPr>
        <w:pStyle w:val="StylUchwaa1ZnakZnak"/>
        <w:tabs>
          <w:tab w:val="clear" w:pos="709"/>
          <w:tab w:val="left" w:pos="0"/>
          <w:tab w:val="left" w:pos="720"/>
        </w:tabs>
        <w:spacing w:line="360" w:lineRule="auto"/>
        <w:ind w:firstLine="284"/>
        <w:rPr>
          <w:rFonts w:ascii="Times New Roman" w:hAnsi="Times New Roman"/>
          <w:szCs w:val="22"/>
        </w:rPr>
      </w:pPr>
      <w:r w:rsidRPr="00C41ECA">
        <w:rPr>
          <w:rFonts w:ascii="Times New Roman" w:hAnsi="Times New Roman"/>
          <w:szCs w:val="22"/>
        </w:rPr>
        <w:t>1</w:t>
      </w:r>
      <w:r>
        <w:rPr>
          <w:rFonts w:ascii="Times New Roman" w:hAnsi="Times New Roman"/>
          <w:szCs w:val="22"/>
        </w:rPr>
        <w:t>1</w:t>
      </w:r>
      <w:r w:rsidRPr="00C41ECA">
        <w:rPr>
          <w:rFonts w:ascii="Times New Roman" w:hAnsi="Times New Roman"/>
          <w:szCs w:val="22"/>
        </w:rPr>
        <w:t>.</w:t>
      </w:r>
      <w:r w:rsidRPr="00C41ECA">
        <w:rPr>
          <w:rFonts w:ascii="Times New Roman" w:hAnsi="Times New Roman"/>
          <w:szCs w:val="22"/>
        </w:rPr>
        <w:tab/>
      </w:r>
      <w:r w:rsidRPr="00C41ECA">
        <w:rPr>
          <w:rFonts w:ascii="Times New Roman" w:hAnsi="Times New Roman"/>
        </w:rPr>
        <w:t>Z</w:t>
      </w:r>
      <w:r w:rsidRPr="00C41ECA">
        <w:rPr>
          <w:rFonts w:ascii="Times New Roman" w:hAnsi="Times New Roman"/>
          <w:bCs/>
        </w:rPr>
        <w:t>asady modernizacji, rozbudowy i budowy systemów komunikacji i infrastruktury technicznej</w:t>
      </w:r>
      <w:r w:rsidRPr="00C41ECA">
        <w:rPr>
          <w:rFonts w:ascii="Times New Roman" w:hAnsi="Times New Roman"/>
          <w:szCs w:val="22"/>
        </w:rPr>
        <w:t xml:space="preserve">: </w:t>
      </w:r>
    </w:p>
    <w:p w14:paraId="2A4B210E" w14:textId="77777777" w:rsidR="007C42D1" w:rsidRPr="00C41ECA" w:rsidRDefault="007C42D1" w:rsidP="007C42D1">
      <w:pPr>
        <w:pStyle w:val="StylUchwaa1ZnakZnak"/>
        <w:tabs>
          <w:tab w:val="clear" w:pos="709"/>
          <w:tab w:val="left" w:pos="720"/>
        </w:tabs>
        <w:spacing w:line="360" w:lineRule="auto"/>
        <w:ind w:left="426" w:hanging="426"/>
        <w:rPr>
          <w:rFonts w:ascii="Times New Roman" w:hAnsi="Times New Roman"/>
          <w:snapToGrid w:val="0"/>
          <w:szCs w:val="22"/>
        </w:rPr>
      </w:pPr>
      <w:r w:rsidRPr="00C41ECA">
        <w:rPr>
          <w:rFonts w:ascii="Times New Roman" w:hAnsi="Times New Roman"/>
          <w:bCs/>
          <w:szCs w:val="22"/>
        </w:rPr>
        <w:t>1)</w:t>
      </w:r>
      <w:r w:rsidRPr="00C41ECA">
        <w:rPr>
          <w:rFonts w:ascii="Times New Roman" w:hAnsi="Times New Roman"/>
          <w:bCs/>
          <w:szCs w:val="22"/>
        </w:rPr>
        <w:tab/>
        <w:t xml:space="preserve">istniejące </w:t>
      </w:r>
      <w:r w:rsidRPr="00C41ECA">
        <w:rPr>
          <w:rFonts w:ascii="Times New Roman" w:hAnsi="Times New Roman"/>
          <w:szCs w:val="22"/>
        </w:rPr>
        <w:t>obiekty i urządzenia infrastruktury technicznej</w:t>
      </w:r>
      <w:r w:rsidRPr="00C41ECA">
        <w:rPr>
          <w:rFonts w:ascii="Times New Roman" w:hAnsi="Times New Roman"/>
          <w:snapToGrid w:val="0"/>
          <w:szCs w:val="22"/>
        </w:rPr>
        <w:t xml:space="preserve">, podlegają zachowaniu i wkomponowaniu w przewidywane zagospodarowanie terenu </w:t>
      </w:r>
      <w:r>
        <w:rPr>
          <w:rFonts w:ascii="Times New Roman" w:hAnsi="Times New Roman"/>
          <w:snapToGrid w:val="0"/>
          <w:szCs w:val="22"/>
        </w:rPr>
        <w:t>oraz</w:t>
      </w:r>
      <w:r w:rsidRPr="00C41ECA">
        <w:rPr>
          <w:rFonts w:ascii="Times New Roman" w:hAnsi="Times New Roman"/>
          <w:snapToGrid w:val="0"/>
          <w:szCs w:val="22"/>
        </w:rPr>
        <w:t xml:space="preserve"> </w:t>
      </w:r>
      <w:r w:rsidRPr="00C41ECA">
        <w:rPr>
          <w:rFonts w:ascii="Times New Roman" w:hAnsi="Times New Roman"/>
          <w:szCs w:val="22"/>
        </w:rPr>
        <w:t>dopuszcza się budowę, rozbudowę i przebudowę obiektów i urządzeń infrastruktury technicznej z zachowaniem przepisów odrębnych</w:t>
      </w:r>
      <w:r w:rsidRPr="00C41ECA">
        <w:rPr>
          <w:rFonts w:ascii="Times New Roman" w:hAnsi="Times New Roman"/>
          <w:snapToGrid w:val="0"/>
          <w:szCs w:val="22"/>
        </w:rPr>
        <w:t>;</w:t>
      </w:r>
    </w:p>
    <w:p w14:paraId="1F3FE48A" w14:textId="77777777" w:rsidR="007C42D1" w:rsidRPr="00C41ECA" w:rsidRDefault="007C42D1" w:rsidP="007C42D1">
      <w:pPr>
        <w:pStyle w:val="StylUchwaa1ZnakZnak"/>
        <w:tabs>
          <w:tab w:val="clear" w:pos="709"/>
          <w:tab w:val="left" w:pos="720"/>
        </w:tabs>
        <w:spacing w:line="360" w:lineRule="auto"/>
        <w:ind w:left="426" w:hanging="426"/>
        <w:rPr>
          <w:rFonts w:ascii="Times New Roman" w:hAnsi="Times New Roman"/>
          <w:snapToGrid w:val="0"/>
          <w:szCs w:val="22"/>
        </w:rPr>
      </w:pPr>
      <w:r w:rsidRPr="00C41ECA">
        <w:rPr>
          <w:rFonts w:ascii="Times New Roman" w:hAnsi="Times New Roman"/>
          <w:bCs/>
          <w:szCs w:val="22"/>
        </w:rPr>
        <w:t>2)</w:t>
      </w:r>
      <w:r w:rsidRPr="00C41ECA">
        <w:rPr>
          <w:rFonts w:ascii="Times New Roman" w:hAnsi="Times New Roman"/>
          <w:bCs/>
          <w:szCs w:val="22"/>
        </w:rPr>
        <w:tab/>
      </w:r>
      <w:r w:rsidRPr="00C41ECA">
        <w:rPr>
          <w:rFonts w:ascii="Times New Roman" w:hAnsi="Times New Roman"/>
          <w:snapToGrid w:val="0"/>
          <w:szCs w:val="22"/>
        </w:rPr>
        <w:t xml:space="preserve">w przypadku lokalizacji </w:t>
      </w:r>
      <w:r w:rsidRPr="00C41ECA">
        <w:rPr>
          <w:rFonts w:ascii="Times New Roman" w:hAnsi="Times New Roman"/>
          <w:szCs w:val="22"/>
        </w:rPr>
        <w:t>obiektów i urządzeń infrastruktury technicznej</w:t>
      </w:r>
      <w:r w:rsidRPr="00C41ECA">
        <w:rPr>
          <w:rFonts w:ascii="Times New Roman" w:hAnsi="Times New Roman"/>
          <w:snapToGrid w:val="0"/>
          <w:szCs w:val="22"/>
        </w:rPr>
        <w:t xml:space="preserve"> (sieci i przyłącza) obowiązuje nakaz udostępniania ich do celów rozbudowy sieci, eksploatacji, konserwacji i w razie awarii;</w:t>
      </w:r>
    </w:p>
    <w:p w14:paraId="712F3C6D" w14:textId="5E02B920" w:rsidR="007C42D1" w:rsidRPr="00C41ECA" w:rsidRDefault="007C42D1" w:rsidP="007C42D1">
      <w:pPr>
        <w:pStyle w:val="StylUchwaa1ZnakZnak"/>
        <w:spacing w:line="360" w:lineRule="auto"/>
        <w:ind w:left="426" w:hanging="426"/>
        <w:rPr>
          <w:rFonts w:ascii="Times New Roman" w:hAnsi="Times New Roman"/>
        </w:rPr>
      </w:pPr>
      <w:r w:rsidRPr="00C41ECA">
        <w:rPr>
          <w:rFonts w:ascii="Times New Roman" w:hAnsi="Times New Roman"/>
          <w:snapToGrid w:val="0"/>
          <w:szCs w:val="22"/>
        </w:rPr>
        <w:lastRenderedPageBreak/>
        <w:t>3)</w:t>
      </w:r>
      <w:r w:rsidRPr="00C41ECA">
        <w:rPr>
          <w:rFonts w:ascii="Times New Roman" w:hAnsi="Times New Roman"/>
          <w:snapToGrid w:val="0"/>
          <w:szCs w:val="22"/>
        </w:rPr>
        <w:tab/>
      </w:r>
      <w:r w:rsidRPr="00C41ECA">
        <w:rPr>
          <w:rFonts w:ascii="Times New Roman" w:hAnsi="Times New Roman"/>
        </w:rPr>
        <w:t xml:space="preserve">obsługa komunikacyjna </w:t>
      </w:r>
      <w:r w:rsidRPr="00C41ECA">
        <w:rPr>
          <w:rFonts w:ascii="Times New Roman" w:hAnsi="Times New Roman"/>
          <w:szCs w:val="22"/>
        </w:rPr>
        <w:t>– z przyległ</w:t>
      </w:r>
      <w:r w:rsidR="0030011E">
        <w:rPr>
          <w:rFonts w:ascii="Times New Roman" w:hAnsi="Times New Roman"/>
          <w:szCs w:val="22"/>
        </w:rPr>
        <w:t>ej</w:t>
      </w:r>
      <w:r w:rsidRPr="00C41ECA">
        <w:rPr>
          <w:rFonts w:ascii="Times New Roman" w:hAnsi="Times New Roman"/>
          <w:szCs w:val="22"/>
        </w:rPr>
        <w:t xml:space="preserve"> dr</w:t>
      </w:r>
      <w:r w:rsidR="0030011E">
        <w:rPr>
          <w:rFonts w:ascii="Times New Roman" w:hAnsi="Times New Roman"/>
          <w:szCs w:val="22"/>
        </w:rPr>
        <w:t>ogi</w:t>
      </w:r>
      <w:r w:rsidRPr="00C41ECA">
        <w:rPr>
          <w:rFonts w:ascii="Times New Roman" w:hAnsi="Times New Roman"/>
          <w:szCs w:val="22"/>
        </w:rPr>
        <w:t xml:space="preserve"> publiczn</w:t>
      </w:r>
      <w:r w:rsidR="0030011E">
        <w:rPr>
          <w:rFonts w:ascii="Times New Roman" w:hAnsi="Times New Roman"/>
          <w:szCs w:val="22"/>
        </w:rPr>
        <w:t>ej</w:t>
      </w:r>
      <w:r w:rsidRPr="00C41ECA">
        <w:rPr>
          <w:rFonts w:ascii="Times New Roman" w:hAnsi="Times New Roman"/>
          <w:szCs w:val="22"/>
        </w:rPr>
        <w:t xml:space="preserve"> </w:t>
      </w:r>
      <w:r w:rsidR="0030011E">
        <w:rPr>
          <w:rFonts w:ascii="Times New Roman" w:hAnsi="Times New Roman"/>
          <w:szCs w:val="22"/>
        </w:rPr>
        <w:t>dojazdowej</w:t>
      </w:r>
      <w:r w:rsidR="0030011E" w:rsidRPr="00C41ECA">
        <w:rPr>
          <w:rFonts w:ascii="Times New Roman" w:hAnsi="Times New Roman"/>
          <w:szCs w:val="22"/>
        </w:rPr>
        <w:t xml:space="preserve"> </w:t>
      </w:r>
      <w:r w:rsidR="0030011E">
        <w:rPr>
          <w:rFonts w:ascii="Times New Roman" w:hAnsi="Times New Roman"/>
          <w:szCs w:val="22"/>
        </w:rPr>
        <w:t>oznaczonej na rysunku planu 1KDD</w:t>
      </w:r>
      <w:r>
        <w:rPr>
          <w:rFonts w:ascii="Times New Roman" w:hAnsi="Times New Roman"/>
          <w:szCs w:val="22"/>
        </w:rPr>
        <w:t xml:space="preserve"> </w:t>
      </w:r>
      <w:r w:rsidR="0030011E">
        <w:rPr>
          <w:rFonts w:ascii="Times New Roman" w:hAnsi="Times New Roman"/>
          <w:szCs w:val="22"/>
        </w:rPr>
        <w:t>oraz</w:t>
      </w:r>
      <w:r>
        <w:rPr>
          <w:rFonts w:ascii="Times New Roman" w:hAnsi="Times New Roman"/>
          <w:szCs w:val="22"/>
        </w:rPr>
        <w:t xml:space="preserve"> z drogi </w:t>
      </w:r>
      <w:r w:rsidR="0030011E">
        <w:rPr>
          <w:rFonts w:ascii="Times New Roman" w:hAnsi="Times New Roman"/>
          <w:szCs w:val="22"/>
        </w:rPr>
        <w:t xml:space="preserve">wewnętrznej </w:t>
      </w:r>
      <w:r>
        <w:rPr>
          <w:rFonts w:ascii="Times New Roman" w:hAnsi="Times New Roman"/>
          <w:szCs w:val="22"/>
        </w:rPr>
        <w:t xml:space="preserve">oznaczonej na rysunku planu </w:t>
      </w:r>
      <w:r w:rsidR="0030011E">
        <w:rPr>
          <w:rFonts w:ascii="Times New Roman" w:hAnsi="Times New Roman"/>
          <w:szCs w:val="22"/>
        </w:rPr>
        <w:t>1KR</w:t>
      </w:r>
      <w:r>
        <w:rPr>
          <w:rFonts w:ascii="Times New Roman" w:hAnsi="Times New Roman"/>
          <w:szCs w:val="22"/>
        </w:rPr>
        <w:t xml:space="preserve"> </w:t>
      </w:r>
      <w:r w:rsidRPr="00C41ECA">
        <w:rPr>
          <w:rFonts w:ascii="Times New Roman" w:hAnsi="Times New Roman"/>
          <w:szCs w:val="22"/>
        </w:rPr>
        <w:t>z zachowaniem przepisów odrębnych</w:t>
      </w:r>
      <w:r w:rsidRPr="00C41ECA">
        <w:rPr>
          <w:rFonts w:ascii="Times New Roman" w:hAnsi="Times New Roman"/>
        </w:rPr>
        <w:t>;</w:t>
      </w:r>
    </w:p>
    <w:p w14:paraId="3C2E0793" w14:textId="77777777" w:rsidR="007C42D1" w:rsidRPr="00C41ECA" w:rsidRDefault="007C42D1" w:rsidP="007C42D1">
      <w:pPr>
        <w:pStyle w:val="StylUchwaa1ZnakZnak"/>
        <w:spacing w:line="360" w:lineRule="auto"/>
        <w:ind w:left="426" w:hanging="426"/>
        <w:rPr>
          <w:rFonts w:ascii="Times New Roman" w:hAnsi="Times New Roman"/>
        </w:rPr>
      </w:pPr>
      <w:r w:rsidRPr="00C41ECA">
        <w:rPr>
          <w:rFonts w:ascii="Times New Roman" w:hAnsi="Times New Roman"/>
        </w:rPr>
        <w:t>4)</w:t>
      </w:r>
      <w:r w:rsidRPr="00C41ECA">
        <w:rPr>
          <w:rFonts w:ascii="Times New Roman" w:hAnsi="Times New Roman"/>
        </w:rPr>
        <w:tab/>
        <w:t>zasady obsługi w zakresie zaopatrzenia w wodę: z istniejącej gminnej sieci wodociągowej z zachowaniem przepisów odrębnych;</w:t>
      </w:r>
    </w:p>
    <w:p w14:paraId="4CE5747C" w14:textId="77777777" w:rsidR="007C42D1" w:rsidRPr="006D3D88" w:rsidRDefault="007C42D1" w:rsidP="007C42D1">
      <w:pPr>
        <w:pStyle w:val="StylUchwaa1ZnakZnak"/>
        <w:spacing w:line="360" w:lineRule="auto"/>
        <w:ind w:left="426" w:hanging="426"/>
        <w:rPr>
          <w:rFonts w:ascii="Times New Roman" w:hAnsi="Times New Roman"/>
        </w:rPr>
      </w:pPr>
      <w:r w:rsidRPr="00C41ECA">
        <w:rPr>
          <w:rFonts w:ascii="Times New Roman" w:hAnsi="Times New Roman"/>
        </w:rPr>
        <w:t>5)</w:t>
      </w:r>
      <w:r w:rsidRPr="00C41ECA">
        <w:rPr>
          <w:rFonts w:ascii="Times New Roman" w:hAnsi="Times New Roman"/>
        </w:rPr>
        <w:tab/>
        <w:t>zasady obsługi w zakresie kanaliz</w:t>
      </w:r>
      <w:r w:rsidRPr="006D3D88">
        <w:rPr>
          <w:rFonts w:ascii="Times New Roman" w:hAnsi="Times New Roman"/>
        </w:rPr>
        <w:t>acji sanitarnej:</w:t>
      </w:r>
    </w:p>
    <w:p w14:paraId="19B289F9" w14:textId="77777777" w:rsidR="007C42D1" w:rsidRPr="006D3D88" w:rsidRDefault="007C42D1" w:rsidP="007C42D1">
      <w:pPr>
        <w:pStyle w:val="StylUchwaa1Wysunicie05cmZnakZnakZnakZnakZnakZnak"/>
        <w:tabs>
          <w:tab w:val="left" w:pos="709"/>
        </w:tabs>
        <w:suppressAutoHyphens/>
        <w:spacing w:line="360" w:lineRule="auto"/>
        <w:ind w:left="709" w:hanging="251"/>
        <w:rPr>
          <w:rFonts w:ascii="Times New Roman" w:hAnsi="Times New Roman"/>
          <w:color w:val="auto"/>
          <w:szCs w:val="20"/>
        </w:rPr>
      </w:pPr>
      <w:r w:rsidRPr="006D3D88">
        <w:rPr>
          <w:rFonts w:ascii="Times New Roman" w:hAnsi="Times New Roman"/>
          <w:color w:val="auto"/>
          <w:szCs w:val="20"/>
        </w:rPr>
        <w:t>a)</w:t>
      </w:r>
      <w:r w:rsidRPr="006D3D88">
        <w:rPr>
          <w:rFonts w:ascii="Times New Roman" w:hAnsi="Times New Roman"/>
          <w:color w:val="auto"/>
          <w:szCs w:val="20"/>
        </w:rPr>
        <w:tab/>
        <w:t xml:space="preserve">odprowadzenie ścieków do </w:t>
      </w:r>
      <w:r>
        <w:rPr>
          <w:rFonts w:ascii="Times New Roman" w:hAnsi="Times New Roman"/>
          <w:color w:val="auto"/>
          <w:szCs w:val="20"/>
        </w:rPr>
        <w:t xml:space="preserve">istniejącej i </w:t>
      </w:r>
      <w:r w:rsidRPr="006D3D88">
        <w:rPr>
          <w:rFonts w:ascii="Times New Roman" w:hAnsi="Times New Roman"/>
          <w:color w:val="auto"/>
          <w:szCs w:val="20"/>
        </w:rPr>
        <w:t>projektowanej gminnej sieci kanalizacji sanitarnej,</w:t>
      </w:r>
    </w:p>
    <w:p w14:paraId="7163CF86" w14:textId="77777777" w:rsidR="007C42D1" w:rsidRPr="006D3D88" w:rsidRDefault="007C42D1" w:rsidP="007C42D1">
      <w:pPr>
        <w:pStyle w:val="StylUchwaa1Wysunicie05cmZnakZnakZnakZnakZnakZnak"/>
        <w:tabs>
          <w:tab w:val="left" w:pos="709"/>
        </w:tabs>
        <w:suppressAutoHyphens/>
        <w:spacing w:line="360" w:lineRule="auto"/>
        <w:ind w:left="709" w:hanging="283"/>
        <w:rPr>
          <w:rFonts w:ascii="Times New Roman" w:hAnsi="Times New Roman"/>
          <w:color w:val="auto"/>
          <w:szCs w:val="20"/>
        </w:rPr>
      </w:pPr>
      <w:r w:rsidRPr="006D3D88">
        <w:rPr>
          <w:rFonts w:ascii="Times New Roman" w:hAnsi="Times New Roman"/>
          <w:color w:val="auto"/>
          <w:szCs w:val="20"/>
        </w:rPr>
        <w:t>b)</w:t>
      </w:r>
      <w:r w:rsidRPr="006D3D88">
        <w:rPr>
          <w:rFonts w:ascii="Times New Roman" w:hAnsi="Times New Roman"/>
          <w:color w:val="auto"/>
          <w:szCs w:val="20"/>
        </w:rPr>
        <w:tab/>
        <w:t>do czasu realizacji kanalizacji sanitarnej dopuszcza się tymczasowo gromadzenie ścieków w szczelnych zbiornikach bezodpływowych na nieczystości płynne, z zachowaniem przepisów odrębnych;</w:t>
      </w:r>
    </w:p>
    <w:p w14:paraId="1D1D3F1E" w14:textId="77777777" w:rsidR="007C42D1" w:rsidRPr="00C41ECA" w:rsidRDefault="007C42D1" w:rsidP="007C42D1">
      <w:pPr>
        <w:pStyle w:val="StylUchwaa1Wysunicie05cmZnakZnakZnakZnakZnakZnak"/>
        <w:spacing w:line="360" w:lineRule="auto"/>
        <w:ind w:hanging="426"/>
        <w:rPr>
          <w:rFonts w:ascii="Times New Roman" w:hAnsi="Times New Roman"/>
          <w:color w:val="auto"/>
          <w:szCs w:val="20"/>
        </w:rPr>
      </w:pPr>
      <w:r w:rsidRPr="00C41ECA">
        <w:rPr>
          <w:rFonts w:ascii="Times New Roman" w:hAnsi="Times New Roman"/>
          <w:color w:val="auto"/>
          <w:szCs w:val="20"/>
        </w:rPr>
        <w:t>6)</w:t>
      </w:r>
      <w:r w:rsidRPr="00C41ECA">
        <w:rPr>
          <w:rFonts w:ascii="Times New Roman" w:hAnsi="Times New Roman"/>
          <w:color w:val="auto"/>
          <w:szCs w:val="20"/>
        </w:rPr>
        <w:tab/>
        <w:t>zasady obsługi w zakresie kanalizacji deszczowej:</w:t>
      </w:r>
    </w:p>
    <w:p w14:paraId="060B2A0F" w14:textId="77777777" w:rsidR="007C42D1" w:rsidRPr="00C41ECA" w:rsidRDefault="007C42D1" w:rsidP="007C42D1">
      <w:pPr>
        <w:pStyle w:val="StylUchwaa1Wysunicie05cmZnakZnakZnakZnakZnakZnak"/>
        <w:spacing w:line="360" w:lineRule="auto"/>
        <w:ind w:left="708" w:hanging="282"/>
        <w:rPr>
          <w:rFonts w:ascii="Times New Roman" w:hAnsi="Times New Roman"/>
          <w:color w:val="auto"/>
          <w:szCs w:val="20"/>
        </w:rPr>
      </w:pPr>
      <w:r w:rsidRPr="00C41ECA">
        <w:rPr>
          <w:rFonts w:ascii="Times New Roman" w:hAnsi="Times New Roman"/>
          <w:color w:val="auto"/>
          <w:szCs w:val="20"/>
        </w:rPr>
        <w:t>a)</w:t>
      </w:r>
      <w:r w:rsidRPr="00C41ECA">
        <w:rPr>
          <w:rFonts w:ascii="Times New Roman" w:hAnsi="Times New Roman"/>
          <w:color w:val="auto"/>
          <w:szCs w:val="20"/>
        </w:rPr>
        <w:tab/>
        <w:t>odprowadzenie wód opadowych i roztopowych do gruntu zgodnie z przepisami odrębnymi,</w:t>
      </w:r>
    </w:p>
    <w:p w14:paraId="755931DA" w14:textId="77777777" w:rsidR="007C42D1" w:rsidRDefault="007C42D1" w:rsidP="007C42D1">
      <w:pPr>
        <w:pStyle w:val="StylUchwaa1Wysunicie05cmZnakZnakZnakZnakZnakZnak"/>
        <w:spacing w:line="360" w:lineRule="auto"/>
        <w:ind w:firstLine="0"/>
        <w:rPr>
          <w:rFonts w:ascii="Times New Roman" w:hAnsi="Times New Roman"/>
        </w:rPr>
      </w:pPr>
      <w:r w:rsidRPr="00C41ECA">
        <w:rPr>
          <w:rFonts w:ascii="Times New Roman" w:hAnsi="Times New Roman"/>
          <w:color w:val="auto"/>
          <w:szCs w:val="20"/>
        </w:rPr>
        <w:t>b)</w:t>
      </w:r>
      <w:r w:rsidRPr="00C41ECA">
        <w:rPr>
          <w:rFonts w:ascii="Times New Roman" w:hAnsi="Times New Roman"/>
          <w:color w:val="auto"/>
          <w:szCs w:val="20"/>
        </w:rPr>
        <w:tab/>
        <w:t xml:space="preserve">dopuszcza się budowę kanalizacji deszczowej, </w:t>
      </w:r>
      <w:r w:rsidRPr="00C41ECA">
        <w:rPr>
          <w:rFonts w:ascii="Times New Roman" w:hAnsi="Times New Roman"/>
        </w:rPr>
        <w:t>z zachowaniem przepisów odrębnych</w:t>
      </w:r>
      <w:r>
        <w:rPr>
          <w:rFonts w:ascii="Times New Roman" w:hAnsi="Times New Roman"/>
        </w:rPr>
        <w:t>,</w:t>
      </w:r>
    </w:p>
    <w:p w14:paraId="79DA5F12" w14:textId="77777777" w:rsidR="007C42D1" w:rsidRPr="00C41ECA" w:rsidRDefault="007C42D1" w:rsidP="007C42D1">
      <w:pPr>
        <w:pStyle w:val="StylUchwaa1Wysunicie05cmZnakZnakZnakZnakZnakZnak"/>
        <w:spacing w:line="360" w:lineRule="auto"/>
        <w:ind w:left="709" w:hanging="283"/>
        <w:rPr>
          <w:rFonts w:ascii="Times New Roman" w:hAnsi="Times New Roman"/>
          <w:color w:val="auto"/>
          <w:szCs w:val="20"/>
        </w:rPr>
      </w:pPr>
      <w:r w:rsidRPr="007142D9">
        <w:rPr>
          <w:rFonts w:ascii="Times New Roman" w:hAnsi="Times New Roman"/>
          <w:color w:val="auto"/>
          <w:szCs w:val="20"/>
        </w:rPr>
        <w:t>c)</w:t>
      </w:r>
      <w:r w:rsidRPr="007142D9">
        <w:rPr>
          <w:rFonts w:ascii="Times New Roman" w:hAnsi="Times New Roman"/>
          <w:color w:val="auto"/>
          <w:szCs w:val="20"/>
        </w:rPr>
        <w:tab/>
        <w:t>wody opadowe i roztopowe z utwardzonych nawierzchni dróg, parkingów, placów manewrowych i innych zanieczyszczonych, a także inne ścieki, przed odprowadzeniem do odbiornika muszą spełniać wymagania określone w przepisach odrębnych</w:t>
      </w:r>
      <w:r w:rsidRPr="00C41ECA">
        <w:rPr>
          <w:rFonts w:ascii="Times New Roman" w:hAnsi="Times New Roman"/>
          <w:color w:val="auto"/>
          <w:szCs w:val="20"/>
        </w:rPr>
        <w:t>;</w:t>
      </w:r>
    </w:p>
    <w:p w14:paraId="497E1E83" w14:textId="77777777" w:rsidR="007C42D1" w:rsidRPr="00C41ECA" w:rsidRDefault="007C42D1" w:rsidP="007C42D1">
      <w:pPr>
        <w:pStyle w:val="StylUchwaa1ZnakZnak"/>
        <w:spacing w:line="360" w:lineRule="auto"/>
        <w:ind w:left="426" w:hanging="426"/>
        <w:rPr>
          <w:rFonts w:ascii="Times New Roman" w:hAnsi="Times New Roman"/>
        </w:rPr>
      </w:pPr>
      <w:r w:rsidRPr="00C41ECA">
        <w:rPr>
          <w:rFonts w:ascii="Times New Roman" w:hAnsi="Times New Roman"/>
        </w:rPr>
        <w:t>7)</w:t>
      </w:r>
      <w:r w:rsidRPr="00C41ECA">
        <w:rPr>
          <w:rFonts w:ascii="Times New Roman" w:hAnsi="Times New Roman"/>
        </w:rPr>
        <w:tab/>
        <w:t>zasady obsługi w zakresie zaopatrzenia w energię cieplną – z wykorzystaniem indywidualnych urządzeń zasilanych gazem, energią elektryczną lub innych paliw i technologii gwarantujących emisję nie przekraczającą norm określonych w przepisach odrębnych, w tym pochodzących ze źródeł energii odnawialnej, z wyłączeniem lokalizacji elektrowni wiatrowych;</w:t>
      </w:r>
    </w:p>
    <w:p w14:paraId="066573DD" w14:textId="77777777" w:rsidR="007C42D1" w:rsidRPr="00C41ECA" w:rsidRDefault="007C42D1" w:rsidP="007C42D1">
      <w:pPr>
        <w:pStyle w:val="StylUchwaa1ZnakZnak"/>
        <w:spacing w:line="360" w:lineRule="auto"/>
        <w:ind w:left="426" w:hanging="426"/>
        <w:rPr>
          <w:rFonts w:ascii="Times New Roman" w:hAnsi="Times New Roman"/>
        </w:rPr>
      </w:pPr>
      <w:r w:rsidRPr="00C41ECA">
        <w:rPr>
          <w:rFonts w:ascii="Times New Roman" w:hAnsi="Times New Roman"/>
        </w:rPr>
        <w:t>8)</w:t>
      </w:r>
      <w:r w:rsidRPr="00C41ECA">
        <w:rPr>
          <w:rFonts w:ascii="Times New Roman" w:hAnsi="Times New Roman"/>
        </w:rPr>
        <w:tab/>
        <w:t xml:space="preserve">zasady obsługi w zakresie zaopatrzenia w energię elektryczną: </w:t>
      </w:r>
    </w:p>
    <w:p w14:paraId="7D1AAAD1" w14:textId="77777777" w:rsidR="007C42D1" w:rsidRPr="00C41ECA" w:rsidRDefault="007C42D1" w:rsidP="007C42D1">
      <w:pPr>
        <w:pStyle w:val="StylUchwaa1Wysunicie05cmZnakZnakZnakZnakZnakZnak"/>
        <w:numPr>
          <w:ilvl w:val="2"/>
          <w:numId w:val="5"/>
        </w:numPr>
        <w:tabs>
          <w:tab w:val="clear" w:pos="1157"/>
          <w:tab w:val="left" w:pos="360"/>
          <w:tab w:val="num" w:pos="851"/>
        </w:tabs>
        <w:spacing w:line="360" w:lineRule="auto"/>
        <w:ind w:left="851" w:hanging="425"/>
        <w:rPr>
          <w:rFonts w:ascii="Times New Roman" w:hAnsi="Times New Roman"/>
        </w:rPr>
      </w:pPr>
      <w:r w:rsidRPr="00C41ECA">
        <w:rPr>
          <w:rFonts w:ascii="Times New Roman" w:hAnsi="Times New Roman"/>
        </w:rPr>
        <w:t>zasilanie z istniejących i projektowanych linii kablowych z zachowaniem przepisów odrębnych,</w:t>
      </w:r>
    </w:p>
    <w:p w14:paraId="03180359" w14:textId="77777777" w:rsidR="007C42D1" w:rsidRPr="00C41ECA" w:rsidRDefault="007C42D1" w:rsidP="007C42D1">
      <w:pPr>
        <w:pStyle w:val="StylUchwaa1Wysunicie05cmZnakZnakZnakZnakZnakZnak"/>
        <w:numPr>
          <w:ilvl w:val="2"/>
          <w:numId w:val="5"/>
        </w:numPr>
        <w:tabs>
          <w:tab w:val="left" w:pos="360"/>
        </w:tabs>
        <w:spacing w:line="360" w:lineRule="auto"/>
        <w:ind w:left="851" w:hanging="425"/>
        <w:rPr>
          <w:rFonts w:ascii="Times New Roman" w:hAnsi="Times New Roman"/>
        </w:rPr>
      </w:pPr>
      <w:r w:rsidRPr="00C41ECA">
        <w:rPr>
          <w:rFonts w:ascii="Times New Roman" w:hAnsi="Times New Roman"/>
        </w:rPr>
        <w:t>dopuszcza się możliwość budowy stacji transformatorowych z zachowaniem przepisów odrębnych,</w:t>
      </w:r>
    </w:p>
    <w:p w14:paraId="4B4524B4" w14:textId="77777777" w:rsidR="007C42D1" w:rsidRPr="00C41ECA" w:rsidRDefault="007C42D1" w:rsidP="007C42D1">
      <w:pPr>
        <w:pStyle w:val="StylUchwaa1Wysunicie05cmZnakZnakZnakZnakZnakZnak"/>
        <w:numPr>
          <w:ilvl w:val="2"/>
          <w:numId w:val="5"/>
        </w:numPr>
        <w:tabs>
          <w:tab w:val="left" w:pos="360"/>
        </w:tabs>
        <w:spacing w:line="360" w:lineRule="auto"/>
        <w:ind w:left="851" w:hanging="425"/>
        <w:rPr>
          <w:rFonts w:ascii="Times New Roman" w:hAnsi="Times New Roman"/>
        </w:rPr>
      </w:pPr>
      <w:r w:rsidRPr="00C41ECA">
        <w:rPr>
          <w:rFonts w:ascii="Times New Roman" w:hAnsi="Times New Roman"/>
        </w:rPr>
        <w:t xml:space="preserve">dopuszcza się źródła energii odnawialnej z wyłączeniem lokalizacji elektrowni wiatrowych </w:t>
      </w:r>
      <w:r>
        <w:rPr>
          <w:rFonts w:ascii="Times New Roman" w:hAnsi="Times New Roman"/>
        </w:rPr>
        <w:t>oraz</w:t>
      </w:r>
      <w:r w:rsidRPr="00C41ECA">
        <w:rPr>
          <w:rFonts w:ascii="Times New Roman" w:hAnsi="Times New Roman"/>
        </w:rPr>
        <w:t xml:space="preserve"> z zachowaniem przepisów odrębnych;</w:t>
      </w:r>
    </w:p>
    <w:p w14:paraId="369DF026" w14:textId="77777777" w:rsidR="007C42D1" w:rsidRDefault="007C42D1" w:rsidP="007C42D1">
      <w:pPr>
        <w:pStyle w:val="StylUchwaa1ZnakZnak"/>
        <w:tabs>
          <w:tab w:val="clear" w:pos="709"/>
        </w:tabs>
        <w:spacing w:line="360" w:lineRule="auto"/>
        <w:ind w:left="426" w:hanging="426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9)</w:t>
      </w:r>
      <w:r>
        <w:rPr>
          <w:rFonts w:ascii="Times New Roman" w:hAnsi="Times New Roman"/>
        </w:rPr>
        <w:tab/>
      </w:r>
      <w:r w:rsidRPr="00C41ECA">
        <w:rPr>
          <w:rFonts w:ascii="Times New Roman" w:hAnsi="Times New Roman"/>
        </w:rPr>
        <w:t>zasady obsługi w zakresie odpadów: gromadzenie odpadów stałych w zamykanych, przenośnych pojemnikach do czasowego gromadzenia tych odpadów, w ilości dostosowanej do potrzeb, zlokalizowanych z zachowaniem estetyki i izolacji, z zapewnieniem odpowiedniego dostępu dla ich wywozu, z zachowaniem przepisów odrębnych</w:t>
      </w:r>
      <w:r w:rsidRPr="00C41ECA">
        <w:rPr>
          <w:rFonts w:ascii="Times New Roman" w:hAnsi="Times New Roman"/>
          <w:szCs w:val="22"/>
        </w:rPr>
        <w:t>;</w:t>
      </w:r>
    </w:p>
    <w:p w14:paraId="6412BBB7" w14:textId="77777777" w:rsidR="007C42D1" w:rsidRPr="00C41ECA" w:rsidRDefault="007C42D1" w:rsidP="007C42D1">
      <w:pPr>
        <w:pStyle w:val="StylUchwaa1ZnakZnak"/>
        <w:tabs>
          <w:tab w:val="clear" w:pos="709"/>
        </w:tabs>
        <w:spacing w:line="360" w:lineRule="auto"/>
        <w:ind w:left="426" w:hanging="426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10)</w:t>
      </w:r>
      <w:r>
        <w:rPr>
          <w:rFonts w:ascii="Times New Roman" w:hAnsi="Times New Roman"/>
          <w:szCs w:val="22"/>
        </w:rPr>
        <w:tab/>
      </w:r>
      <w:r w:rsidRPr="00C41ECA">
        <w:rPr>
          <w:rFonts w:ascii="Times New Roman" w:hAnsi="Times New Roman"/>
        </w:rPr>
        <w:t>zasady obsługi w gaz: z zachowaniem przepisów odrębnych</w:t>
      </w:r>
      <w:r>
        <w:rPr>
          <w:rFonts w:ascii="Times New Roman" w:hAnsi="Times New Roman"/>
        </w:rPr>
        <w:t>.</w:t>
      </w:r>
    </w:p>
    <w:p w14:paraId="3DB85A7C" w14:textId="77777777" w:rsidR="007C42D1" w:rsidRPr="00C41ECA" w:rsidRDefault="007C42D1" w:rsidP="007C42D1">
      <w:pPr>
        <w:widowControl w:val="0"/>
        <w:tabs>
          <w:tab w:val="left" w:pos="851"/>
        </w:tabs>
        <w:suppressAutoHyphens/>
        <w:autoSpaceDE w:val="0"/>
        <w:autoSpaceDN w:val="0"/>
        <w:spacing w:line="360" w:lineRule="auto"/>
        <w:ind w:firstLine="426"/>
        <w:jc w:val="both"/>
        <w:rPr>
          <w:sz w:val="22"/>
          <w:szCs w:val="22"/>
        </w:rPr>
      </w:pPr>
      <w:r w:rsidRPr="00C41ECA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C41ECA">
        <w:rPr>
          <w:sz w:val="22"/>
          <w:szCs w:val="22"/>
        </w:rPr>
        <w:t>.</w:t>
      </w:r>
      <w:r w:rsidRPr="00C41ECA">
        <w:rPr>
          <w:sz w:val="22"/>
          <w:szCs w:val="22"/>
        </w:rPr>
        <w:tab/>
        <w:t>Sposób i termin tymczasowego zagospodarowania, urządzania i użytkowania terenów: do czasu realizacji ustaleń planu dopuszcza się użytkowanie terenów na dotychczas obowiązujących zasadach.</w:t>
      </w:r>
    </w:p>
    <w:p w14:paraId="64741C50" w14:textId="77777777" w:rsidR="007C42D1" w:rsidRPr="006E5F86" w:rsidRDefault="007C42D1" w:rsidP="007C42D1">
      <w:pPr>
        <w:pStyle w:val="StylUchwaa1Wysunicie05cmZnakZnakZnakZnakZnakZnak"/>
        <w:suppressAutoHyphens/>
        <w:spacing w:line="360" w:lineRule="auto"/>
        <w:ind w:left="0" w:firstLine="426"/>
        <w:rPr>
          <w:rFonts w:ascii="Times New Roman" w:hAnsi="Times New Roman"/>
          <w:color w:val="auto"/>
          <w:szCs w:val="22"/>
        </w:rPr>
      </w:pPr>
      <w:r w:rsidRPr="006E5F86">
        <w:rPr>
          <w:rFonts w:ascii="Times New Roman" w:hAnsi="Times New Roman"/>
          <w:color w:val="auto"/>
          <w:szCs w:val="22"/>
        </w:rPr>
        <w:t>13.</w:t>
      </w:r>
      <w:r w:rsidRPr="006E5F86">
        <w:rPr>
          <w:rFonts w:ascii="Times New Roman" w:hAnsi="Times New Roman"/>
          <w:color w:val="auto"/>
          <w:szCs w:val="22"/>
        </w:rPr>
        <w:tab/>
      </w:r>
      <w:r>
        <w:rPr>
          <w:rFonts w:ascii="Times New Roman" w:hAnsi="Times New Roman"/>
          <w:color w:val="auto"/>
          <w:szCs w:val="22"/>
        </w:rPr>
        <w:t xml:space="preserve"> </w:t>
      </w:r>
      <w:r w:rsidRPr="006E5F86">
        <w:rPr>
          <w:rFonts w:ascii="Times New Roman" w:hAnsi="Times New Roman"/>
          <w:color w:val="auto"/>
          <w:szCs w:val="22"/>
        </w:rPr>
        <w:t xml:space="preserve">Ustala się wysokość stawki procentowej służącej naliczeniu opłaty z tytułu wzrostu wartości nieruchomości: </w:t>
      </w:r>
    </w:p>
    <w:p w14:paraId="556F1E06" w14:textId="77777777" w:rsidR="007C42D1" w:rsidRPr="00EC0999" w:rsidRDefault="007C42D1" w:rsidP="007C42D1">
      <w:pPr>
        <w:pStyle w:val="StylUchwaa1ZnakZnak"/>
        <w:numPr>
          <w:ilvl w:val="0"/>
          <w:numId w:val="13"/>
        </w:numPr>
        <w:tabs>
          <w:tab w:val="clear" w:pos="709"/>
          <w:tab w:val="left" w:pos="0"/>
        </w:tabs>
        <w:spacing w:line="360" w:lineRule="auto"/>
        <w:ind w:left="426" w:hanging="426"/>
        <w:rPr>
          <w:rFonts w:ascii="Times New Roman" w:hAnsi="Times New Roman"/>
          <w:color w:val="000000"/>
          <w:szCs w:val="22"/>
        </w:rPr>
      </w:pPr>
      <w:r w:rsidRPr="00EC0999">
        <w:rPr>
          <w:rFonts w:ascii="Times New Roman" w:hAnsi="Times New Roman"/>
          <w:color w:val="000000"/>
          <w:szCs w:val="22"/>
        </w:rPr>
        <w:lastRenderedPageBreak/>
        <w:t xml:space="preserve">na terenach przeznaczonych dla celów publicznych </w:t>
      </w:r>
      <w:r>
        <w:rPr>
          <w:rFonts w:ascii="Times New Roman" w:hAnsi="Times New Roman"/>
          <w:color w:val="000000"/>
          <w:szCs w:val="22"/>
        </w:rPr>
        <w:t xml:space="preserve">w rozumieniu przepisów odrębnych </w:t>
      </w:r>
      <w:r w:rsidRPr="00EC0999">
        <w:rPr>
          <w:rFonts w:ascii="Times New Roman" w:hAnsi="Times New Roman"/>
          <w:color w:val="000000"/>
          <w:szCs w:val="22"/>
        </w:rPr>
        <w:t>– 0%;</w:t>
      </w:r>
    </w:p>
    <w:p w14:paraId="22DFBAC7" w14:textId="77777777" w:rsidR="007C42D1" w:rsidRPr="00EC0999" w:rsidRDefault="007C42D1" w:rsidP="007C42D1">
      <w:pPr>
        <w:pStyle w:val="StylUchwaa1ZnakZnak"/>
        <w:numPr>
          <w:ilvl w:val="0"/>
          <w:numId w:val="13"/>
        </w:numPr>
        <w:tabs>
          <w:tab w:val="clear" w:pos="709"/>
          <w:tab w:val="left" w:pos="0"/>
        </w:tabs>
        <w:spacing w:line="360" w:lineRule="auto"/>
        <w:ind w:left="426" w:hanging="426"/>
        <w:rPr>
          <w:rFonts w:ascii="Times New Roman" w:hAnsi="Times New Roman"/>
          <w:color w:val="000000"/>
          <w:szCs w:val="22"/>
        </w:rPr>
      </w:pPr>
      <w:r w:rsidRPr="00EC0999">
        <w:rPr>
          <w:rFonts w:ascii="Times New Roman" w:hAnsi="Times New Roman"/>
          <w:color w:val="000000"/>
          <w:szCs w:val="22"/>
        </w:rPr>
        <w:t>na terenach przeznaczonych do realizacji celów niepublicznych – 30%.</w:t>
      </w:r>
    </w:p>
    <w:p w14:paraId="4EEF19C1" w14:textId="77777777" w:rsidR="00A75C2E" w:rsidRDefault="00A75C2E" w:rsidP="007C42D1">
      <w:pPr>
        <w:pStyle w:val="Nagwek2"/>
        <w:spacing w:line="240" w:lineRule="auto"/>
        <w:rPr>
          <w:sz w:val="22"/>
          <w:szCs w:val="22"/>
        </w:rPr>
      </w:pPr>
    </w:p>
    <w:p w14:paraId="1DEB2B84" w14:textId="411B49E8" w:rsidR="007C42D1" w:rsidRPr="002216AB" w:rsidRDefault="007C42D1" w:rsidP="007C42D1">
      <w:pPr>
        <w:pStyle w:val="Nagwek2"/>
        <w:spacing w:line="240" w:lineRule="auto"/>
        <w:rPr>
          <w:sz w:val="22"/>
          <w:szCs w:val="22"/>
        </w:rPr>
      </w:pPr>
      <w:r w:rsidRPr="002216AB">
        <w:rPr>
          <w:sz w:val="22"/>
          <w:szCs w:val="22"/>
        </w:rPr>
        <w:t>Rozdział 3</w:t>
      </w:r>
    </w:p>
    <w:p w14:paraId="61F12A03" w14:textId="77777777" w:rsidR="007C42D1" w:rsidRPr="002216AB" w:rsidRDefault="007C42D1" w:rsidP="007C42D1">
      <w:pPr>
        <w:pStyle w:val="Nagwek2"/>
        <w:spacing w:line="240" w:lineRule="auto"/>
        <w:rPr>
          <w:sz w:val="22"/>
          <w:szCs w:val="22"/>
        </w:rPr>
      </w:pPr>
      <w:r w:rsidRPr="002216AB">
        <w:rPr>
          <w:sz w:val="22"/>
          <w:szCs w:val="22"/>
        </w:rPr>
        <w:t>Szczegółowe zasady zagospodarowania obowiązujące na terenie objętym planem</w:t>
      </w:r>
    </w:p>
    <w:p w14:paraId="7BE5A4BB" w14:textId="77777777" w:rsidR="007C42D1" w:rsidRDefault="007C42D1" w:rsidP="007C42D1">
      <w:pPr>
        <w:rPr>
          <w:b/>
        </w:rPr>
      </w:pPr>
    </w:p>
    <w:p w14:paraId="33ED8C80" w14:textId="72E81C98" w:rsidR="007C42D1" w:rsidRPr="00C41ECA" w:rsidRDefault="007C42D1" w:rsidP="007C42D1">
      <w:pPr>
        <w:pStyle w:val="UchwaaZnakZnakZnakZnakZnak"/>
        <w:numPr>
          <w:ilvl w:val="0"/>
          <w:numId w:val="0"/>
        </w:numPr>
        <w:tabs>
          <w:tab w:val="clear" w:pos="993"/>
          <w:tab w:val="left" w:pos="0"/>
          <w:tab w:val="left" w:pos="1276"/>
        </w:tabs>
        <w:spacing w:line="360" w:lineRule="auto"/>
        <w:ind w:firstLine="567"/>
        <w:rPr>
          <w:rFonts w:ascii="Times New Roman" w:hAnsi="Times New Roman"/>
          <w:snapToGrid w:val="0"/>
        </w:rPr>
      </w:pPr>
      <w:r w:rsidRPr="00C41ECA">
        <w:rPr>
          <w:rFonts w:ascii="Times New Roman" w:hAnsi="Times New Roman"/>
          <w:szCs w:val="22"/>
        </w:rPr>
        <w:t>§ </w:t>
      </w:r>
      <w:r>
        <w:rPr>
          <w:rFonts w:ascii="Times New Roman" w:hAnsi="Times New Roman"/>
          <w:szCs w:val="22"/>
        </w:rPr>
        <w:t>6</w:t>
      </w:r>
      <w:r w:rsidRPr="00C41ECA">
        <w:rPr>
          <w:rFonts w:ascii="Times New Roman" w:hAnsi="Times New Roman"/>
          <w:szCs w:val="22"/>
        </w:rPr>
        <w:t>. 1.</w:t>
      </w:r>
      <w:r w:rsidRPr="00C41ECA">
        <w:rPr>
          <w:rFonts w:ascii="Times New Roman" w:hAnsi="Times New Roman"/>
          <w:szCs w:val="22"/>
        </w:rPr>
        <w:tab/>
        <w:t>W granicach obszaru objętego planem wyznacza się</w:t>
      </w:r>
      <w:r>
        <w:rPr>
          <w:rFonts w:ascii="Times New Roman" w:hAnsi="Times New Roman"/>
          <w:szCs w:val="22"/>
        </w:rPr>
        <w:t xml:space="preserve"> </w:t>
      </w:r>
      <w:r w:rsidRPr="00C41ECA">
        <w:rPr>
          <w:rFonts w:ascii="Times New Roman" w:hAnsi="Times New Roman"/>
          <w:snapToGrid w:val="0"/>
        </w:rPr>
        <w:t xml:space="preserve">teren </w:t>
      </w:r>
      <w:r w:rsidR="0030011E">
        <w:rPr>
          <w:rFonts w:ascii="Times New Roman" w:hAnsi="Times New Roman"/>
          <w:snapToGrid w:val="0"/>
        </w:rPr>
        <w:t>produkcji lub usług</w:t>
      </w:r>
      <w:r w:rsidRPr="00C41ECA">
        <w:rPr>
          <w:rFonts w:ascii="Times New Roman" w:hAnsi="Times New Roman"/>
          <w:snapToGrid w:val="0"/>
        </w:rPr>
        <w:t xml:space="preserve"> – określon</w:t>
      </w:r>
      <w:r w:rsidR="0030011E">
        <w:rPr>
          <w:rFonts w:ascii="Times New Roman" w:hAnsi="Times New Roman"/>
          <w:snapToGrid w:val="0"/>
        </w:rPr>
        <w:t>y</w:t>
      </w:r>
      <w:r w:rsidRPr="00C41ECA">
        <w:rPr>
          <w:rFonts w:ascii="Times New Roman" w:hAnsi="Times New Roman"/>
          <w:snapToGrid w:val="0"/>
        </w:rPr>
        <w:t xml:space="preserve"> liniami rozgraniczającymi tereny o różnym przeznaczeniu lub różnych zasadach zagospodarowania na rysunku planu, stanowiącym załącznik nr 1 do niniejszej uchwały, oznaczon</w:t>
      </w:r>
      <w:r w:rsidR="0030011E">
        <w:rPr>
          <w:rFonts w:ascii="Times New Roman" w:hAnsi="Times New Roman"/>
          <w:snapToGrid w:val="0"/>
        </w:rPr>
        <w:t>y</w:t>
      </w:r>
      <w:r w:rsidRPr="00C41ECA">
        <w:rPr>
          <w:rFonts w:ascii="Times New Roman" w:hAnsi="Times New Roman"/>
          <w:snapToGrid w:val="0"/>
        </w:rPr>
        <w:t xml:space="preserve"> symbol</w:t>
      </w:r>
      <w:r w:rsidR="003068BC">
        <w:rPr>
          <w:rFonts w:ascii="Times New Roman" w:hAnsi="Times New Roman"/>
          <w:snapToGrid w:val="0"/>
        </w:rPr>
        <w:t>ami</w:t>
      </w:r>
      <w:r w:rsidRPr="00C41ECA">
        <w:rPr>
          <w:rFonts w:ascii="Times New Roman" w:hAnsi="Times New Roman"/>
          <w:snapToGrid w:val="0"/>
        </w:rPr>
        <w:t xml:space="preserve"> </w:t>
      </w:r>
      <w:r w:rsidRPr="002216AB">
        <w:rPr>
          <w:rFonts w:ascii="Times New Roman" w:hAnsi="Times New Roman"/>
          <w:b/>
          <w:bCs/>
          <w:snapToGrid w:val="0"/>
        </w:rPr>
        <w:t>1P</w:t>
      </w:r>
      <w:r w:rsidR="0030011E">
        <w:rPr>
          <w:rFonts w:ascii="Times New Roman" w:hAnsi="Times New Roman"/>
          <w:b/>
          <w:bCs/>
          <w:snapToGrid w:val="0"/>
        </w:rPr>
        <w:t>-</w:t>
      </w:r>
      <w:r w:rsidRPr="002216AB">
        <w:rPr>
          <w:rFonts w:ascii="Times New Roman" w:hAnsi="Times New Roman"/>
          <w:b/>
          <w:bCs/>
          <w:snapToGrid w:val="0"/>
        </w:rPr>
        <w:t>U</w:t>
      </w:r>
      <w:r w:rsidR="003068BC">
        <w:rPr>
          <w:rFonts w:ascii="Times New Roman" w:hAnsi="Times New Roman"/>
          <w:b/>
          <w:bCs/>
          <w:snapToGrid w:val="0"/>
        </w:rPr>
        <w:t>, 2P-U</w:t>
      </w:r>
      <w:r>
        <w:rPr>
          <w:rFonts w:ascii="Times New Roman" w:hAnsi="Times New Roman"/>
          <w:b/>
          <w:bCs/>
          <w:snapToGrid w:val="0"/>
        </w:rPr>
        <w:t>.</w:t>
      </w:r>
    </w:p>
    <w:p w14:paraId="029E6ED1" w14:textId="130DFC4E" w:rsidR="0030011E" w:rsidRDefault="007C42D1" w:rsidP="0030011E">
      <w:pPr>
        <w:pStyle w:val="StylUchwaa1Wysunicie05cmZnakZnakZnakZnakZnakZnak"/>
        <w:numPr>
          <w:ilvl w:val="0"/>
          <w:numId w:val="5"/>
        </w:numPr>
        <w:spacing w:line="360" w:lineRule="auto"/>
        <w:ind w:firstLine="63"/>
        <w:rPr>
          <w:rFonts w:ascii="Times New Roman" w:hAnsi="Times New Roman"/>
          <w:szCs w:val="22"/>
        </w:rPr>
      </w:pPr>
      <w:r w:rsidRPr="00C41ECA">
        <w:rPr>
          <w:rFonts w:ascii="Times New Roman" w:hAnsi="Times New Roman"/>
          <w:szCs w:val="22"/>
        </w:rPr>
        <w:t xml:space="preserve">Zasady ochrony i kształtowania ładu przestrzennego: </w:t>
      </w:r>
    </w:p>
    <w:p w14:paraId="5A0BFBDE" w14:textId="34F4AEFE" w:rsidR="0030011E" w:rsidRDefault="007C42D1" w:rsidP="0030011E">
      <w:pPr>
        <w:pStyle w:val="StylUchwaa1Wysunicie05cmZnakZnakZnakZnakZnakZnak"/>
        <w:numPr>
          <w:ilvl w:val="1"/>
          <w:numId w:val="5"/>
        </w:numPr>
        <w:tabs>
          <w:tab w:val="clear" w:pos="760"/>
          <w:tab w:val="num" w:pos="426"/>
        </w:tabs>
        <w:spacing w:line="360" w:lineRule="auto"/>
        <w:ind w:hanging="760"/>
        <w:rPr>
          <w:rFonts w:ascii="Times New Roman" w:hAnsi="Times New Roman"/>
          <w:szCs w:val="22"/>
        </w:rPr>
      </w:pPr>
      <w:r w:rsidRPr="00C41ECA">
        <w:rPr>
          <w:rFonts w:ascii="Times New Roman" w:hAnsi="Times New Roman"/>
          <w:szCs w:val="22"/>
        </w:rPr>
        <w:t xml:space="preserve">sytuowanie nowej zabudowy </w:t>
      </w:r>
      <w:r>
        <w:rPr>
          <w:rFonts w:ascii="Times New Roman" w:hAnsi="Times New Roman"/>
          <w:szCs w:val="22"/>
        </w:rPr>
        <w:t xml:space="preserve">z zachowaniem </w:t>
      </w:r>
      <w:r w:rsidRPr="00C41ECA">
        <w:rPr>
          <w:rFonts w:ascii="Times New Roman" w:hAnsi="Times New Roman"/>
          <w:szCs w:val="22"/>
        </w:rPr>
        <w:t>nieprzekraczalny</w:t>
      </w:r>
      <w:r>
        <w:rPr>
          <w:rFonts w:ascii="Times New Roman" w:hAnsi="Times New Roman"/>
          <w:szCs w:val="22"/>
        </w:rPr>
        <w:t>ch</w:t>
      </w:r>
      <w:r w:rsidRPr="00C41ECA">
        <w:rPr>
          <w:rFonts w:ascii="Times New Roman" w:hAnsi="Times New Roman"/>
          <w:szCs w:val="22"/>
        </w:rPr>
        <w:t xml:space="preserve"> lin</w:t>
      </w:r>
      <w:r>
        <w:rPr>
          <w:rFonts w:ascii="Times New Roman" w:hAnsi="Times New Roman"/>
          <w:szCs w:val="22"/>
        </w:rPr>
        <w:t>ii</w:t>
      </w:r>
      <w:r w:rsidRPr="00C41ECA">
        <w:rPr>
          <w:rFonts w:ascii="Times New Roman" w:hAnsi="Times New Roman"/>
          <w:szCs w:val="22"/>
        </w:rPr>
        <w:t xml:space="preserve"> zabudowy</w:t>
      </w:r>
      <w:r w:rsidR="0030011E">
        <w:rPr>
          <w:rFonts w:ascii="Times New Roman" w:hAnsi="Times New Roman"/>
          <w:szCs w:val="22"/>
        </w:rPr>
        <w:t>;</w:t>
      </w:r>
    </w:p>
    <w:p w14:paraId="1B9F769D" w14:textId="53444EE1" w:rsidR="0030011E" w:rsidRDefault="0030011E" w:rsidP="0030011E">
      <w:pPr>
        <w:pStyle w:val="StylUchwaa1Wysunicie05cmZnakZnakZnakZnakZnakZnak"/>
        <w:numPr>
          <w:ilvl w:val="1"/>
          <w:numId w:val="5"/>
        </w:numPr>
        <w:tabs>
          <w:tab w:val="clear" w:pos="760"/>
          <w:tab w:val="num" w:pos="426"/>
        </w:tabs>
        <w:spacing w:line="360" w:lineRule="auto"/>
        <w:ind w:left="426" w:hanging="426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w ramach terenu dopuszcza się budynk</w:t>
      </w:r>
      <w:r w:rsidR="00A75C2E">
        <w:rPr>
          <w:rFonts w:ascii="Times New Roman" w:hAnsi="Times New Roman"/>
          <w:szCs w:val="22"/>
        </w:rPr>
        <w:t>i</w:t>
      </w:r>
      <w:r>
        <w:rPr>
          <w:rFonts w:ascii="Times New Roman" w:hAnsi="Times New Roman"/>
          <w:szCs w:val="22"/>
        </w:rPr>
        <w:t xml:space="preserve"> produkcyjne, usługowe, składy i magazyny, wraz z towarzyszącą funkcją biurowo-socjalną;</w:t>
      </w:r>
    </w:p>
    <w:p w14:paraId="7ED4D769" w14:textId="77777777" w:rsidR="00E92EF5" w:rsidRDefault="0030011E" w:rsidP="0030011E">
      <w:pPr>
        <w:pStyle w:val="StylUchwaa1Wysunicie05cmZnakZnakZnakZnakZnakZnak"/>
        <w:numPr>
          <w:ilvl w:val="1"/>
          <w:numId w:val="5"/>
        </w:numPr>
        <w:tabs>
          <w:tab w:val="clear" w:pos="760"/>
          <w:tab w:val="num" w:pos="426"/>
        </w:tabs>
        <w:spacing w:line="360" w:lineRule="auto"/>
        <w:ind w:left="426" w:hanging="426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funkcje mogą występować wspólnie lub samodzielnie</w:t>
      </w:r>
      <w:r w:rsidR="00E92EF5">
        <w:rPr>
          <w:rFonts w:ascii="Times New Roman" w:hAnsi="Times New Roman"/>
          <w:szCs w:val="22"/>
        </w:rPr>
        <w:t>,</w:t>
      </w:r>
    </w:p>
    <w:p w14:paraId="125F0399" w14:textId="77777777" w:rsidR="00E92EF5" w:rsidRPr="00E43BD6" w:rsidRDefault="00E92EF5" w:rsidP="0030011E">
      <w:pPr>
        <w:pStyle w:val="StylUchwaa1Wysunicie05cmZnakZnakZnakZnakZnakZnak"/>
        <w:numPr>
          <w:ilvl w:val="1"/>
          <w:numId w:val="5"/>
        </w:numPr>
        <w:tabs>
          <w:tab w:val="clear" w:pos="760"/>
          <w:tab w:val="num" w:pos="426"/>
        </w:tabs>
        <w:spacing w:line="360" w:lineRule="auto"/>
        <w:ind w:left="426" w:hanging="426"/>
        <w:rPr>
          <w:rFonts w:ascii="Times New Roman" w:hAnsi="Times New Roman"/>
          <w:szCs w:val="22"/>
        </w:rPr>
      </w:pPr>
      <w:r w:rsidRPr="00E43BD6">
        <w:rPr>
          <w:rFonts w:ascii="Times New Roman" w:hAnsi="Times New Roman"/>
          <w:szCs w:val="22"/>
        </w:rPr>
        <w:t>dopuszcza się lokalizację zabudowy przy granicy z działką sąsiednią o takiej samej funkcji podstawowej,</w:t>
      </w:r>
    </w:p>
    <w:p w14:paraId="7A3C7756" w14:textId="0DEEBA6E" w:rsidR="00E40053" w:rsidRPr="00E43BD6" w:rsidRDefault="00E92EF5" w:rsidP="0030011E">
      <w:pPr>
        <w:pStyle w:val="StylUchwaa1Wysunicie05cmZnakZnakZnakZnakZnakZnak"/>
        <w:numPr>
          <w:ilvl w:val="1"/>
          <w:numId w:val="5"/>
        </w:numPr>
        <w:tabs>
          <w:tab w:val="clear" w:pos="760"/>
          <w:tab w:val="num" w:pos="426"/>
        </w:tabs>
        <w:spacing w:line="360" w:lineRule="auto"/>
        <w:ind w:left="426" w:hanging="426"/>
        <w:rPr>
          <w:rFonts w:ascii="Times New Roman" w:hAnsi="Times New Roman"/>
          <w:szCs w:val="22"/>
        </w:rPr>
      </w:pPr>
      <w:r w:rsidRPr="00E43BD6">
        <w:rPr>
          <w:rFonts w:ascii="Times New Roman" w:hAnsi="Times New Roman"/>
          <w:szCs w:val="22"/>
        </w:rPr>
        <w:t xml:space="preserve">nakaz wprowadzenia i utrzymania zieleni izolacyjnej, wzdłuż granic z terenami zabudowy mieszkaniowej jednorodzinnej zlokalizowanymi poza granicą opracowania, z jednoczesnym uwzględnieniem pasa technologicznego linii </w:t>
      </w:r>
      <w:r w:rsidR="00850BF9" w:rsidRPr="00E43BD6">
        <w:rPr>
          <w:rFonts w:ascii="Times New Roman" w:hAnsi="Times New Roman"/>
          <w:szCs w:val="22"/>
        </w:rPr>
        <w:t>elektroenergetycznej</w:t>
      </w:r>
      <w:r w:rsidRPr="00E43BD6">
        <w:rPr>
          <w:rFonts w:ascii="Times New Roman" w:hAnsi="Times New Roman"/>
          <w:szCs w:val="22"/>
        </w:rPr>
        <w:t>, dla którego obowiązują ustalenia § 5 ust. 10. pkt 3</w:t>
      </w:r>
      <w:r w:rsidR="00E40053" w:rsidRPr="00E43BD6">
        <w:rPr>
          <w:rFonts w:ascii="Times New Roman" w:hAnsi="Times New Roman"/>
          <w:szCs w:val="22"/>
        </w:rPr>
        <w:t>,</w:t>
      </w:r>
    </w:p>
    <w:p w14:paraId="3B33DA00" w14:textId="3876064E" w:rsidR="007C42D1" w:rsidRPr="00E43BD6" w:rsidRDefault="00E40053" w:rsidP="0030011E">
      <w:pPr>
        <w:pStyle w:val="StylUchwaa1Wysunicie05cmZnakZnakZnakZnakZnakZnak"/>
        <w:numPr>
          <w:ilvl w:val="1"/>
          <w:numId w:val="5"/>
        </w:numPr>
        <w:tabs>
          <w:tab w:val="clear" w:pos="760"/>
          <w:tab w:val="num" w:pos="426"/>
        </w:tabs>
        <w:spacing w:line="360" w:lineRule="auto"/>
        <w:ind w:left="426" w:hanging="426"/>
        <w:rPr>
          <w:rFonts w:ascii="Times New Roman" w:hAnsi="Times New Roman"/>
          <w:szCs w:val="22"/>
        </w:rPr>
      </w:pPr>
      <w:r w:rsidRPr="00E43BD6">
        <w:rPr>
          <w:rFonts w:ascii="Times New Roman" w:hAnsi="Times New Roman"/>
          <w:szCs w:val="22"/>
        </w:rPr>
        <w:t>dopuszcza się ekrany akustyczne wzdłuż granic z działkami o innej funkcji podstawowej, z zachowaniem przepisów odrębnych.</w:t>
      </w:r>
    </w:p>
    <w:p w14:paraId="4F3F0120" w14:textId="77777777" w:rsidR="007C42D1" w:rsidRDefault="007C42D1" w:rsidP="007C42D1">
      <w:pPr>
        <w:spacing w:line="360" w:lineRule="auto"/>
        <w:ind w:firstLine="426"/>
        <w:rPr>
          <w:sz w:val="22"/>
          <w:szCs w:val="22"/>
        </w:rPr>
      </w:pPr>
      <w:r>
        <w:rPr>
          <w:szCs w:val="22"/>
        </w:rPr>
        <w:t>3</w:t>
      </w:r>
      <w:r w:rsidRPr="00C41ECA">
        <w:rPr>
          <w:szCs w:val="22"/>
        </w:rPr>
        <w:t>.</w:t>
      </w:r>
      <w:r w:rsidRPr="00C41ECA">
        <w:rPr>
          <w:szCs w:val="22"/>
        </w:rPr>
        <w:tab/>
      </w:r>
      <w:r w:rsidRPr="00C41ECA">
        <w:rPr>
          <w:sz w:val="22"/>
          <w:szCs w:val="22"/>
        </w:rPr>
        <w:t xml:space="preserve">Zasady ochrony środowiska, przyrody i krajobrazu oraz kształtowania krajobrazu: </w:t>
      </w:r>
    </w:p>
    <w:p w14:paraId="3F1AFB45" w14:textId="77777777" w:rsidR="007C42D1" w:rsidRPr="00C41ECA" w:rsidRDefault="007C42D1" w:rsidP="007C42D1">
      <w:pPr>
        <w:pStyle w:val="StylUchwaa1Wysunicie05cmZnakZnakZnakZnakZnakZnak"/>
        <w:numPr>
          <w:ilvl w:val="0"/>
          <w:numId w:val="9"/>
        </w:numPr>
        <w:tabs>
          <w:tab w:val="clear" w:pos="1440"/>
        </w:tabs>
        <w:spacing w:line="360" w:lineRule="auto"/>
        <w:ind w:left="426" w:hanging="426"/>
        <w:rPr>
          <w:rFonts w:ascii="Times New Roman" w:hAnsi="Times New Roman"/>
          <w:color w:val="auto"/>
          <w:szCs w:val="22"/>
        </w:rPr>
      </w:pPr>
      <w:r w:rsidRPr="00C41ECA">
        <w:rPr>
          <w:rFonts w:ascii="Times New Roman" w:hAnsi="Times New Roman"/>
          <w:color w:val="auto"/>
          <w:szCs w:val="22"/>
        </w:rPr>
        <w:t>zakaz lokalizacji przedsięwzięć mogących zawsze znacząco oddziaływać na środowisko, zgodnie z przepisami odrębnymi, z wyłączeniem inwestycji celu publicznego;</w:t>
      </w:r>
    </w:p>
    <w:p w14:paraId="09266D52" w14:textId="77777777" w:rsidR="007C42D1" w:rsidRDefault="007C42D1" w:rsidP="007C42D1">
      <w:pPr>
        <w:pStyle w:val="StylUchwaa1Wysunicie05cmZnakZnakZnakZnakZnakZnak"/>
        <w:numPr>
          <w:ilvl w:val="0"/>
          <w:numId w:val="9"/>
        </w:numPr>
        <w:spacing w:line="360" w:lineRule="auto"/>
        <w:ind w:left="426" w:hanging="426"/>
        <w:rPr>
          <w:rFonts w:ascii="Times New Roman" w:hAnsi="Times New Roman"/>
          <w:color w:val="auto"/>
          <w:szCs w:val="22"/>
        </w:rPr>
      </w:pPr>
      <w:r w:rsidRPr="00C41ECA">
        <w:rPr>
          <w:rFonts w:ascii="Times New Roman" w:hAnsi="Times New Roman"/>
          <w:color w:val="auto"/>
          <w:szCs w:val="22"/>
        </w:rPr>
        <w:t>uciążliwość prowadzonej działalności nie może negatywnie wpływać na środowisko, w tym szczególnie na grunt, powietrze, wody podziemne i powierzchniowe, w przypadku klasyfikacji inwestycji jako mogącej potencjalnie znacząco oddziaływać na środowisko, należy stosować wymogi przepisów odrębnych;</w:t>
      </w:r>
    </w:p>
    <w:p w14:paraId="223CA1CE" w14:textId="77777777" w:rsidR="007C42D1" w:rsidRPr="00C41ECA" w:rsidRDefault="007C42D1" w:rsidP="007C42D1">
      <w:pPr>
        <w:pStyle w:val="StylUchwaa1Wysunicie05cmZnakZnakZnakZnakZnakZnak"/>
        <w:numPr>
          <w:ilvl w:val="0"/>
          <w:numId w:val="9"/>
        </w:numPr>
        <w:spacing w:line="360" w:lineRule="auto"/>
        <w:ind w:left="426" w:hanging="426"/>
        <w:rPr>
          <w:rFonts w:ascii="Times New Roman" w:hAnsi="Times New Roman"/>
          <w:color w:val="auto"/>
          <w:szCs w:val="22"/>
        </w:rPr>
      </w:pPr>
      <w:r w:rsidRPr="00C41ECA">
        <w:rPr>
          <w:rFonts w:ascii="Times New Roman" w:hAnsi="Times New Roman"/>
          <w:color w:val="auto"/>
          <w:szCs w:val="22"/>
        </w:rPr>
        <w:t>wysokość inwestycji celu publicznego z zakresu łączności publicznej, zgodnie z przepisami odrębnymi</w:t>
      </w:r>
      <w:r>
        <w:rPr>
          <w:rFonts w:ascii="Times New Roman" w:hAnsi="Times New Roman"/>
          <w:color w:val="auto"/>
          <w:szCs w:val="22"/>
        </w:rPr>
        <w:t>;</w:t>
      </w:r>
    </w:p>
    <w:p w14:paraId="0B182C76" w14:textId="77777777" w:rsidR="007C42D1" w:rsidRPr="00C41ECA" w:rsidRDefault="007C42D1" w:rsidP="007C42D1">
      <w:pPr>
        <w:pStyle w:val="StylUchwaa1Wysunicie05cmZnakZnakZnakZnakZnakZnak"/>
        <w:numPr>
          <w:ilvl w:val="0"/>
          <w:numId w:val="9"/>
        </w:numPr>
        <w:spacing w:line="360" w:lineRule="auto"/>
        <w:ind w:left="426" w:hanging="426"/>
        <w:rPr>
          <w:rFonts w:ascii="Times New Roman" w:hAnsi="Times New Roman"/>
          <w:color w:val="auto"/>
          <w:szCs w:val="22"/>
        </w:rPr>
      </w:pPr>
      <w:r w:rsidRPr="00C41ECA">
        <w:rPr>
          <w:rFonts w:ascii="Times New Roman" w:hAnsi="Times New Roman"/>
          <w:color w:val="auto"/>
          <w:szCs w:val="22"/>
        </w:rPr>
        <w:t>działalność produkcyjna musi spełniać wymóg zastosowania takiej technologii, aby uciążliwość tej działalności nie wykraczała poza granice zewnętrzne działki lub terenu, do którego inwestor posiada tytuł prawny</w:t>
      </w:r>
      <w:r>
        <w:rPr>
          <w:rFonts w:ascii="Times New Roman" w:hAnsi="Times New Roman"/>
          <w:color w:val="auto"/>
          <w:szCs w:val="22"/>
        </w:rPr>
        <w:t xml:space="preserve">, </w:t>
      </w:r>
      <w:r w:rsidRPr="00C41ECA">
        <w:rPr>
          <w:rFonts w:ascii="Times New Roman" w:hAnsi="Times New Roman"/>
          <w:color w:val="auto"/>
          <w:szCs w:val="22"/>
        </w:rPr>
        <w:t>dotyczy to również uciążliwości z tytułu parkowania pojazdów</w:t>
      </w:r>
      <w:r>
        <w:rPr>
          <w:rFonts w:ascii="Times New Roman" w:hAnsi="Times New Roman"/>
          <w:color w:val="auto"/>
          <w:szCs w:val="22"/>
        </w:rPr>
        <w:t>;</w:t>
      </w:r>
    </w:p>
    <w:p w14:paraId="396E6F6D" w14:textId="77777777" w:rsidR="007C42D1" w:rsidRPr="00C41ECA" w:rsidRDefault="007C42D1" w:rsidP="007C42D1">
      <w:pPr>
        <w:pStyle w:val="StylUchwaa1Wysunicie05cmZnakZnakZnakZnakZnakZnak"/>
        <w:numPr>
          <w:ilvl w:val="0"/>
          <w:numId w:val="9"/>
        </w:numPr>
        <w:spacing w:line="360" w:lineRule="auto"/>
        <w:ind w:left="426" w:hanging="426"/>
        <w:rPr>
          <w:rFonts w:ascii="Times New Roman" w:hAnsi="Times New Roman"/>
          <w:color w:val="auto"/>
          <w:szCs w:val="22"/>
        </w:rPr>
      </w:pPr>
      <w:r w:rsidRPr="00C41ECA">
        <w:rPr>
          <w:rFonts w:ascii="Times New Roman" w:hAnsi="Times New Roman"/>
          <w:color w:val="auto"/>
          <w:szCs w:val="22"/>
        </w:rPr>
        <w:t>obowiązuje zakaz lokalizacji:</w:t>
      </w:r>
    </w:p>
    <w:p w14:paraId="5CB58A27" w14:textId="77777777" w:rsidR="007C42D1" w:rsidRDefault="007C42D1" w:rsidP="007C42D1">
      <w:pPr>
        <w:pStyle w:val="Default"/>
        <w:spacing w:line="360" w:lineRule="auto"/>
        <w:ind w:left="709" w:hanging="283"/>
        <w:jc w:val="both"/>
        <w:rPr>
          <w:rFonts w:eastAsia="Times New Roman"/>
          <w:color w:val="auto"/>
          <w:sz w:val="22"/>
          <w:szCs w:val="22"/>
          <w:lang w:eastAsia="pl-PL"/>
        </w:rPr>
      </w:pPr>
      <w:r>
        <w:rPr>
          <w:rFonts w:eastAsia="Times New Roman"/>
          <w:color w:val="auto"/>
          <w:sz w:val="22"/>
          <w:szCs w:val="22"/>
          <w:lang w:eastAsia="pl-PL"/>
        </w:rPr>
        <w:t>a</w:t>
      </w:r>
      <w:r w:rsidRPr="008328C9">
        <w:rPr>
          <w:rFonts w:eastAsia="Times New Roman"/>
          <w:color w:val="auto"/>
          <w:sz w:val="22"/>
          <w:szCs w:val="22"/>
          <w:lang w:eastAsia="pl-PL"/>
        </w:rPr>
        <w:t xml:space="preserve">) budynków nie związanych z funkcją terenu, w tym budynków </w:t>
      </w:r>
      <w:r>
        <w:rPr>
          <w:rFonts w:eastAsia="Times New Roman"/>
          <w:color w:val="auto"/>
          <w:sz w:val="22"/>
          <w:szCs w:val="22"/>
          <w:lang w:eastAsia="pl-PL"/>
        </w:rPr>
        <w:t xml:space="preserve">mieszkalnych, budynków </w:t>
      </w:r>
      <w:r w:rsidRPr="008328C9">
        <w:rPr>
          <w:rFonts w:eastAsia="Times New Roman"/>
          <w:color w:val="auto"/>
          <w:sz w:val="22"/>
          <w:szCs w:val="22"/>
          <w:lang w:eastAsia="pl-PL"/>
        </w:rPr>
        <w:t xml:space="preserve">związanych z produkcją rolną, chowem i hodowlą zwierząt, </w:t>
      </w:r>
    </w:p>
    <w:p w14:paraId="3B81E70A" w14:textId="77777777" w:rsidR="007C42D1" w:rsidRDefault="007C42D1" w:rsidP="007C42D1">
      <w:pPr>
        <w:pStyle w:val="Default"/>
        <w:spacing w:line="360" w:lineRule="auto"/>
        <w:ind w:left="709" w:hanging="283"/>
        <w:jc w:val="both"/>
        <w:rPr>
          <w:rFonts w:eastAsia="Times New Roman"/>
          <w:color w:val="auto"/>
          <w:sz w:val="22"/>
          <w:szCs w:val="22"/>
          <w:lang w:eastAsia="pl-PL"/>
        </w:rPr>
      </w:pPr>
      <w:r>
        <w:rPr>
          <w:rFonts w:eastAsia="Times New Roman"/>
          <w:color w:val="auto"/>
          <w:sz w:val="22"/>
          <w:szCs w:val="22"/>
          <w:lang w:eastAsia="pl-PL"/>
        </w:rPr>
        <w:lastRenderedPageBreak/>
        <w:t>b)</w:t>
      </w:r>
      <w:r>
        <w:rPr>
          <w:rFonts w:eastAsia="Times New Roman"/>
          <w:color w:val="auto"/>
          <w:sz w:val="22"/>
          <w:szCs w:val="22"/>
          <w:lang w:eastAsia="pl-PL"/>
        </w:rPr>
        <w:tab/>
      </w:r>
      <w:r w:rsidRPr="008328C9">
        <w:rPr>
          <w:rFonts w:eastAsia="Times New Roman"/>
          <w:color w:val="auto"/>
          <w:sz w:val="22"/>
          <w:szCs w:val="22"/>
          <w:lang w:eastAsia="pl-PL"/>
        </w:rPr>
        <w:t xml:space="preserve">instalacji, budynków, budowli i urządzeń związanych z produkcją biopaliw, w tym wykorzystujących procesy fermentacyjnego i termicznego przetwarzania odpadów, </w:t>
      </w:r>
    </w:p>
    <w:p w14:paraId="0189418E" w14:textId="77777777" w:rsidR="007C42D1" w:rsidRDefault="007C42D1" w:rsidP="007C42D1">
      <w:pPr>
        <w:pStyle w:val="Default"/>
        <w:spacing w:line="360" w:lineRule="auto"/>
        <w:ind w:left="709" w:hanging="283"/>
        <w:jc w:val="both"/>
        <w:rPr>
          <w:rFonts w:eastAsia="Times New Roman"/>
          <w:color w:val="auto"/>
          <w:sz w:val="22"/>
          <w:szCs w:val="22"/>
          <w:lang w:eastAsia="pl-PL"/>
        </w:rPr>
      </w:pPr>
      <w:r>
        <w:rPr>
          <w:rFonts w:eastAsia="Times New Roman"/>
          <w:color w:val="auto"/>
          <w:sz w:val="22"/>
          <w:szCs w:val="22"/>
          <w:lang w:eastAsia="pl-PL"/>
        </w:rPr>
        <w:t>c)</w:t>
      </w:r>
      <w:r>
        <w:rPr>
          <w:rFonts w:eastAsia="Times New Roman"/>
          <w:color w:val="auto"/>
          <w:sz w:val="22"/>
          <w:szCs w:val="22"/>
          <w:lang w:eastAsia="pl-PL"/>
        </w:rPr>
        <w:tab/>
      </w:r>
      <w:r w:rsidRPr="008328C9">
        <w:rPr>
          <w:rFonts w:eastAsia="Times New Roman"/>
          <w:color w:val="auto"/>
          <w:sz w:val="22"/>
          <w:szCs w:val="22"/>
          <w:lang w:eastAsia="pl-PL"/>
        </w:rPr>
        <w:t xml:space="preserve">składowisk odpadów w rozumieniu przepisów odrębnych, </w:t>
      </w:r>
    </w:p>
    <w:p w14:paraId="09A48CAD" w14:textId="77777777" w:rsidR="007C42D1" w:rsidRDefault="007C42D1" w:rsidP="007C42D1">
      <w:pPr>
        <w:pStyle w:val="Default"/>
        <w:spacing w:line="360" w:lineRule="auto"/>
        <w:ind w:left="709" w:hanging="283"/>
        <w:jc w:val="both"/>
        <w:rPr>
          <w:rFonts w:eastAsia="Times New Roman"/>
          <w:color w:val="auto"/>
          <w:sz w:val="22"/>
          <w:szCs w:val="22"/>
          <w:lang w:eastAsia="pl-PL"/>
        </w:rPr>
      </w:pPr>
      <w:r>
        <w:rPr>
          <w:rFonts w:eastAsia="Times New Roman"/>
          <w:color w:val="auto"/>
          <w:sz w:val="22"/>
          <w:szCs w:val="22"/>
          <w:lang w:eastAsia="pl-PL"/>
        </w:rPr>
        <w:t>d)</w:t>
      </w:r>
      <w:r>
        <w:rPr>
          <w:rFonts w:eastAsia="Times New Roman"/>
          <w:color w:val="auto"/>
          <w:sz w:val="22"/>
          <w:szCs w:val="22"/>
          <w:lang w:eastAsia="pl-PL"/>
        </w:rPr>
        <w:tab/>
        <w:t>spalarni odpadów w rozumieniu przepisów odrębnych,</w:t>
      </w:r>
    </w:p>
    <w:p w14:paraId="08B58326" w14:textId="77777777" w:rsidR="007C42D1" w:rsidRDefault="007C42D1" w:rsidP="007C42D1">
      <w:pPr>
        <w:pStyle w:val="Default"/>
        <w:spacing w:line="360" w:lineRule="auto"/>
        <w:ind w:left="709" w:hanging="283"/>
        <w:jc w:val="both"/>
        <w:rPr>
          <w:rFonts w:eastAsia="Times New Roman"/>
          <w:color w:val="auto"/>
          <w:sz w:val="22"/>
          <w:szCs w:val="22"/>
          <w:lang w:eastAsia="pl-PL"/>
        </w:rPr>
      </w:pPr>
      <w:r>
        <w:rPr>
          <w:rFonts w:eastAsia="Times New Roman"/>
          <w:color w:val="auto"/>
          <w:sz w:val="22"/>
          <w:szCs w:val="22"/>
          <w:lang w:eastAsia="pl-PL"/>
        </w:rPr>
        <w:t>e)</w:t>
      </w:r>
      <w:r>
        <w:rPr>
          <w:rFonts w:eastAsia="Times New Roman"/>
          <w:color w:val="auto"/>
          <w:sz w:val="22"/>
          <w:szCs w:val="22"/>
          <w:lang w:eastAsia="pl-PL"/>
        </w:rPr>
        <w:tab/>
      </w:r>
      <w:r w:rsidRPr="008328C9">
        <w:rPr>
          <w:rFonts w:eastAsia="Times New Roman"/>
          <w:color w:val="auto"/>
          <w:sz w:val="22"/>
          <w:szCs w:val="22"/>
          <w:lang w:eastAsia="pl-PL"/>
        </w:rPr>
        <w:t>inwestycji związanych z produkcją paliw alternatywnych, w tym z odpadów inn</w:t>
      </w:r>
      <w:r>
        <w:rPr>
          <w:rFonts w:eastAsia="Times New Roman"/>
          <w:color w:val="auto"/>
          <w:sz w:val="22"/>
          <w:szCs w:val="22"/>
          <w:lang w:eastAsia="pl-PL"/>
        </w:rPr>
        <w:t>ych</w:t>
      </w:r>
      <w:r w:rsidRPr="008328C9">
        <w:rPr>
          <w:rFonts w:eastAsia="Times New Roman"/>
          <w:color w:val="auto"/>
          <w:sz w:val="22"/>
          <w:szCs w:val="22"/>
          <w:lang w:eastAsia="pl-PL"/>
        </w:rPr>
        <w:t xml:space="preserve"> niż niebezpieczne, </w:t>
      </w:r>
    </w:p>
    <w:p w14:paraId="3674ED8F" w14:textId="288BA92B" w:rsidR="007C42D1" w:rsidRDefault="007C42D1" w:rsidP="007C42D1">
      <w:pPr>
        <w:pStyle w:val="Default"/>
        <w:spacing w:line="360" w:lineRule="auto"/>
        <w:ind w:left="709" w:hanging="283"/>
        <w:jc w:val="both"/>
        <w:rPr>
          <w:rFonts w:eastAsia="Times New Roman"/>
          <w:color w:val="auto"/>
          <w:sz w:val="22"/>
          <w:szCs w:val="22"/>
          <w:lang w:eastAsia="pl-PL"/>
        </w:rPr>
      </w:pPr>
      <w:r>
        <w:rPr>
          <w:rFonts w:eastAsia="Times New Roman"/>
          <w:color w:val="auto"/>
          <w:sz w:val="22"/>
          <w:szCs w:val="22"/>
          <w:lang w:eastAsia="pl-PL"/>
        </w:rPr>
        <w:t>f)</w:t>
      </w:r>
      <w:r>
        <w:rPr>
          <w:rFonts w:eastAsia="Times New Roman"/>
          <w:color w:val="auto"/>
          <w:sz w:val="22"/>
          <w:szCs w:val="22"/>
          <w:lang w:eastAsia="pl-PL"/>
        </w:rPr>
        <w:tab/>
      </w:r>
      <w:r w:rsidRPr="008328C9">
        <w:rPr>
          <w:rFonts w:eastAsia="Times New Roman"/>
          <w:color w:val="auto"/>
          <w:sz w:val="22"/>
          <w:szCs w:val="22"/>
          <w:lang w:eastAsia="pl-PL"/>
        </w:rPr>
        <w:t>przedsięwzięć, których celem jest gospodarka odpadami w zakresie zbierania, odzysku i unieszkodliwiania, a także stacji demontażu pojazdów oraz innych przedsięwzięć mogących negatywnie oddziaływać na środowisko gruntowo-wodne,</w:t>
      </w:r>
      <w:r>
        <w:rPr>
          <w:rFonts w:eastAsia="Times New Roman"/>
          <w:color w:val="auto"/>
          <w:sz w:val="22"/>
          <w:szCs w:val="22"/>
          <w:lang w:eastAsia="pl-PL"/>
        </w:rPr>
        <w:t xml:space="preserve"> </w:t>
      </w:r>
    </w:p>
    <w:p w14:paraId="3ECA513E" w14:textId="562576BF" w:rsidR="007C42D1" w:rsidRDefault="007C42D1" w:rsidP="007C42D1">
      <w:pPr>
        <w:pStyle w:val="Default"/>
        <w:spacing w:line="360" w:lineRule="auto"/>
        <w:ind w:left="709" w:hanging="283"/>
        <w:jc w:val="both"/>
        <w:rPr>
          <w:sz w:val="22"/>
          <w:szCs w:val="22"/>
        </w:rPr>
      </w:pPr>
      <w:r>
        <w:rPr>
          <w:rFonts w:eastAsia="Times New Roman"/>
          <w:color w:val="auto"/>
          <w:sz w:val="22"/>
          <w:szCs w:val="22"/>
          <w:lang w:eastAsia="pl-PL"/>
        </w:rPr>
        <w:t>g)</w:t>
      </w:r>
      <w:r>
        <w:rPr>
          <w:rFonts w:eastAsia="Times New Roman"/>
          <w:color w:val="auto"/>
          <w:sz w:val="22"/>
          <w:szCs w:val="22"/>
          <w:lang w:eastAsia="pl-PL"/>
        </w:rPr>
        <w:tab/>
      </w:r>
      <w:r w:rsidRPr="008328C9">
        <w:rPr>
          <w:rFonts w:eastAsia="Times New Roman"/>
          <w:color w:val="auto"/>
          <w:sz w:val="22"/>
          <w:szCs w:val="22"/>
          <w:lang w:eastAsia="pl-PL"/>
        </w:rPr>
        <w:t xml:space="preserve"> </w:t>
      </w:r>
      <w:r w:rsidRPr="008328C9">
        <w:rPr>
          <w:sz w:val="22"/>
          <w:szCs w:val="22"/>
        </w:rPr>
        <w:t>zakładów, które w zależności od rodzaju, kategorii i ilości substancji niebezpiecznych znajdujących się w zakładzie, mogą zostać zakwalifikowane do zakładów o zwiększonym lub dużym ryzyku wystąpienia poważnej awarii przemysłowej</w:t>
      </w:r>
      <w:r w:rsidR="0030011E">
        <w:rPr>
          <w:sz w:val="22"/>
          <w:szCs w:val="22"/>
        </w:rPr>
        <w:t>.</w:t>
      </w:r>
    </w:p>
    <w:p w14:paraId="52D1693A" w14:textId="77777777" w:rsidR="007C42D1" w:rsidRDefault="007C42D1" w:rsidP="007C42D1">
      <w:pPr>
        <w:tabs>
          <w:tab w:val="left" w:pos="284"/>
          <w:tab w:val="left" w:pos="567"/>
        </w:tabs>
        <w:spacing w:line="360" w:lineRule="auto"/>
        <w:ind w:firstLine="426"/>
        <w:jc w:val="both"/>
        <w:rPr>
          <w:sz w:val="22"/>
          <w:szCs w:val="20"/>
        </w:rPr>
      </w:pPr>
      <w:r>
        <w:rPr>
          <w:sz w:val="22"/>
          <w:szCs w:val="20"/>
        </w:rPr>
        <w:t>4</w:t>
      </w:r>
      <w:r w:rsidRPr="00C41ECA">
        <w:rPr>
          <w:sz w:val="22"/>
          <w:szCs w:val="20"/>
        </w:rPr>
        <w:t>.</w:t>
      </w:r>
      <w:r w:rsidRPr="00C41ECA">
        <w:rPr>
          <w:sz w:val="22"/>
          <w:szCs w:val="20"/>
        </w:rPr>
        <w:tab/>
        <w:t>Zasady kształtowania zabudowy oraz wskaźniki zagospodarowania terenu, maksymalna i minimalna intensywność zabudowy jako wskaźnik powierzchni całkowitej zabudowy w odniesieniu do powierzchni działki budowlanej, minimalny udział procentowy powierzchni biologicznie czynnej w odniesieniu do powierzchni działki budowlanej, maksymalna wysokość zabudowy, minimalna liczba miejsc do parkowania w tym miejsca przeznaczone na parkowanie pojazdów zaopatrzonych w kartę parkingową i sposób ich realizacji oraz linie zabudowy i gabaryty obiektów:</w:t>
      </w:r>
    </w:p>
    <w:p w14:paraId="46BEB89A" w14:textId="76495CC4" w:rsidR="007C42D1" w:rsidRDefault="007C42D1" w:rsidP="007C42D1">
      <w:pPr>
        <w:pStyle w:val="StylUchwaa1Wysunicie05cmZnakZnakZnakZnakZnakZnak"/>
        <w:spacing w:line="360" w:lineRule="auto"/>
        <w:ind w:hanging="426"/>
        <w:rPr>
          <w:rFonts w:ascii="Times New Roman" w:hAnsi="Times New Roman"/>
          <w:color w:val="auto"/>
          <w:szCs w:val="22"/>
        </w:rPr>
      </w:pPr>
      <w:r w:rsidRPr="00C41ECA">
        <w:rPr>
          <w:rFonts w:ascii="Times New Roman" w:hAnsi="Times New Roman"/>
          <w:color w:val="auto"/>
          <w:szCs w:val="22"/>
        </w:rPr>
        <w:t>1)</w:t>
      </w:r>
      <w:r w:rsidRPr="00C41ECA">
        <w:rPr>
          <w:rFonts w:ascii="Times New Roman" w:hAnsi="Times New Roman"/>
          <w:color w:val="auto"/>
          <w:szCs w:val="22"/>
        </w:rPr>
        <w:tab/>
      </w:r>
      <w:bookmarkStart w:id="7" w:name="_Hlk26790905"/>
      <w:r w:rsidRPr="00C41ECA">
        <w:rPr>
          <w:rFonts w:ascii="Times New Roman" w:hAnsi="Times New Roman"/>
          <w:color w:val="auto"/>
          <w:szCs w:val="22"/>
        </w:rPr>
        <w:t xml:space="preserve">dopuszcza się lokalizację budynków do </w:t>
      </w:r>
      <w:r>
        <w:rPr>
          <w:rFonts w:ascii="Times New Roman" w:hAnsi="Times New Roman"/>
          <w:color w:val="auto"/>
          <w:szCs w:val="22"/>
        </w:rPr>
        <w:t>trzech</w:t>
      </w:r>
      <w:r w:rsidRPr="00C41ECA">
        <w:rPr>
          <w:rFonts w:ascii="Times New Roman" w:hAnsi="Times New Roman"/>
          <w:color w:val="auto"/>
          <w:szCs w:val="22"/>
        </w:rPr>
        <w:t xml:space="preserve"> kondygnacji nadziemnych, z dopuszczeniem podpiwniczenia</w:t>
      </w:r>
      <w:bookmarkEnd w:id="7"/>
      <w:r w:rsidRPr="00C41ECA">
        <w:rPr>
          <w:rFonts w:ascii="Times New Roman" w:hAnsi="Times New Roman"/>
          <w:color w:val="auto"/>
          <w:szCs w:val="22"/>
        </w:rPr>
        <w:t>;</w:t>
      </w:r>
    </w:p>
    <w:p w14:paraId="1DBCC051" w14:textId="77777777" w:rsidR="007C42D1" w:rsidRPr="00C41ECA" w:rsidRDefault="007C42D1" w:rsidP="007C42D1">
      <w:pPr>
        <w:pStyle w:val="StylUchwaa1Wysunicie05cmZnakZnakZnakZnakZnakZnak"/>
        <w:spacing w:line="360" w:lineRule="auto"/>
        <w:ind w:hanging="426"/>
        <w:rPr>
          <w:rFonts w:ascii="Times New Roman" w:hAnsi="Times New Roman"/>
          <w:color w:val="auto"/>
          <w:szCs w:val="22"/>
        </w:rPr>
      </w:pPr>
      <w:r w:rsidRPr="00C41ECA">
        <w:rPr>
          <w:rFonts w:ascii="Times New Roman" w:hAnsi="Times New Roman"/>
          <w:color w:val="auto"/>
          <w:szCs w:val="22"/>
        </w:rPr>
        <w:t>2)</w:t>
      </w:r>
      <w:r w:rsidRPr="00C41ECA">
        <w:rPr>
          <w:rFonts w:ascii="Times New Roman" w:hAnsi="Times New Roman"/>
          <w:color w:val="auto"/>
          <w:szCs w:val="22"/>
        </w:rPr>
        <w:tab/>
        <w:t xml:space="preserve">wysokość zabudowy nie może przekroczyć </w:t>
      </w:r>
      <w:r>
        <w:rPr>
          <w:rFonts w:ascii="Times New Roman" w:hAnsi="Times New Roman"/>
          <w:color w:val="auto"/>
          <w:szCs w:val="22"/>
        </w:rPr>
        <w:t>20</w:t>
      </w:r>
      <w:r w:rsidRPr="00C41ECA">
        <w:rPr>
          <w:rFonts w:ascii="Times New Roman" w:hAnsi="Times New Roman"/>
          <w:color w:val="auto"/>
          <w:szCs w:val="22"/>
        </w:rPr>
        <w:t xml:space="preserve">,0 m, </w:t>
      </w:r>
      <w:r w:rsidRPr="00C41ECA">
        <w:rPr>
          <w:rFonts w:ascii="Times New Roman" w:hAnsi="Times New Roman"/>
        </w:rPr>
        <w:t>z wyłąc</w:t>
      </w:r>
      <w:r w:rsidRPr="00C41ECA">
        <w:rPr>
          <w:rFonts w:ascii="Times New Roman" w:hAnsi="Times New Roman"/>
          <w:szCs w:val="22"/>
        </w:rPr>
        <w:t>zeniem urządzeń wentylacji, przewodów spalinowych i innych urządzeń technicznych</w:t>
      </w:r>
      <w:r w:rsidRPr="00C41ECA">
        <w:rPr>
          <w:rFonts w:ascii="Times New Roman" w:hAnsi="Times New Roman"/>
          <w:color w:val="auto"/>
          <w:szCs w:val="22"/>
        </w:rPr>
        <w:t xml:space="preserve">; </w:t>
      </w:r>
    </w:p>
    <w:p w14:paraId="6D2AAB21" w14:textId="77777777" w:rsidR="007C42D1" w:rsidRPr="00C41ECA" w:rsidRDefault="007C42D1" w:rsidP="007C42D1">
      <w:pPr>
        <w:pStyle w:val="StylUchwaa1Wysunicie05cmZnakZnakZnakZnakZnakZnak"/>
        <w:spacing w:line="360" w:lineRule="auto"/>
        <w:ind w:hanging="426"/>
        <w:rPr>
          <w:rFonts w:ascii="Times New Roman" w:hAnsi="Times New Roman"/>
          <w:color w:val="auto"/>
          <w:szCs w:val="22"/>
        </w:rPr>
      </w:pPr>
      <w:r w:rsidRPr="00C41ECA">
        <w:rPr>
          <w:rFonts w:ascii="Times New Roman" w:hAnsi="Times New Roman"/>
          <w:color w:val="auto"/>
          <w:szCs w:val="22"/>
        </w:rPr>
        <w:t>3)</w:t>
      </w:r>
      <w:r w:rsidRPr="00C41ECA">
        <w:rPr>
          <w:rFonts w:ascii="Times New Roman" w:hAnsi="Times New Roman"/>
          <w:color w:val="auto"/>
          <w:szCs w:val="22"/>
        </w:rPr>
        <w:tab/>
        <w:t xml:space="preserve">dachy jedno, dwu lub wielopołaciowe o nachyleniu połaci od 5° do </w:t>
      </w:r>
      <w:r>
        <w:rPr>
          <w:rFonts w:ascii="Times New Roman" w:hAnsi="Times New Roman"/>
          <w:color w:val="auto"/>
          <w:szCs w:val="22"/>
        </w:rPr>
        <w:t>45</w:t>
      </w:r>
      <w:r w:rsidRPr="00C41ECA">
        <w:rPr>
          <w:rFonts w:ascii="Times New Roman" w:hAnsi="Times New Roman"/>
          <w:color w:val="auto"/>
          <w:szCs w:val="22"/>
        </w:rPr>
        <w:t>°, dopuszcza się dachy łukowe;</w:t>
      </w:r>
    </w:p>
    <w:p w14:paraId="18F40AAD" w14:textId="3F4E2AE2" w:rsidR="007C42D1" w:rsidRPr="00C41ECA" w:rsidRDefault="007C42D1" w:rsidP="007C42D1">
      <w:pPr>
        <w:pStyle w:val="StylUchwaa1Wysunicie05cmZnakZnakZnakZnakZnakZnak"/>
        <w:spacing w:line="360" w:lineRule="auto"/>
        <w:ind w:hanging="426"/>
        <w:rPr>
          <w:rFonts w:ascii="Times New Roman" w:hAnsi="Times New Roman"/>
          <w:color w:val="auto"/>
          <w:szCs w:val="22"/>
        </w:rPr>
      </w:pPr>
      <w:r w:rsidRPr="00C41ECA">
        <w:rPr>
          <w:rFonts w:ascii="Times New Roman" w:hAnsi="Times New Roman"/>
          <w:color w:val="auto"/>
          <w:szCs w:val="22"/>
        </w:rPr>
        <w:t>4)</w:t>
      </w:r>
      <w:r w:rsidRPr="00C41ECA">
        <w:rPr>
          <w:rFonts w:ascii="Times New Roman" w:hAnsi="Times New Roman"/>
          <w:color w:val="auto"/>
          <w:szCs w:val="22"/>
        </w:rPr>
        <w:tab/>
        <w:t>wskaźnik intensywności zabudowy: minimum 0,0</w:t>
      </w:r>
      <w:r w:rsidR="003068BC">
        <w:rPr>
          <w:rFonts w:ascii="Times New Roman" w:hAnsi="Times New Roman"/>
          <w:color w:val="auto"/>
          <w:szCs w:val="22"/>
        </w:rPr>
        <w:t>1</w:t>
      </w:r>
      <w:r w:rsidRPr="00C41ECA">
        <w:rPr>
          <w:rFonts w:ascii="Times New Roman" w:hAnsi="Times New Roman"/>
          <w:color w:val="auto"/>
          <w:szCs w:val="22"/>
        </w:rPr>
        <w:t xml:space="preserve"> maksymalnie </w:t>
      </w:r>
      <w:r>
        <w:rPr>
          <w:rFonts w:ascii="Times New Roman" w:hAnsi="Times New Roman"/>
          <w:color w:val="auto"/>
          <w:szCs w:val="22"/>
        </w:rPr>
        <w:t>3,0</w:t>
      </w:r>
      <w:r w:rsidRPr="00C41ECA">
        <w:rPr>
          <w:rFonts w:ascii="Times New Roman" w:hAnsi="Times New Roman"/>
          <w:color w:val="auto"/>
          <w:szCs w:val="22"/>
        </w:rPr>
        <w:t>;</w:t>
      </w:r>
    </w:p>
    <w:p w14:paraId="654A41B9" w14:textId="1806C572" w:rsidR="007C42D1" w:rsidRPr="00C41ECA" w:rsidRDefault="007C42D1" w:rsidP="007C42D1">
      <w:pPr>
        <w:pStyle w:val="StylUchwaa1Wysunicie05cmZnakZnakZnakZnakZnakZnak"/>
        <w:spacing w:line="360" w:lineRule="auto"/>
        <w:ind w:hanging="426"/>
        <w:rPr>
          <w:rFonts w:ascii="Times New Roman" w:hAnsi="Times New Roman"/>
          <w:szCs w:val="22"/>
        </w:rPr>
      </w:pPr>
      <w:r w:rsidRPr="00C41ECA">
        <w:rPr>
          <w:rFonts w:ascii="Times New Roman" w:hAnsi="Times New Roman"/>
          <w:szCs w:val="22"/>
        </w:rPr>
        <w:t>5)</w:t>
      </w:r>
      <w:r w:rsidRPr="00C41ECA">
        <w:rPr>
          <w:rFonts w:ascii="Times New Roman" w:hAnsi="Times New Roman"/>
          <w:szCs w:val="22"/>
        </w:rPr>
        <w:tab/>
        <w:t xml:space="preserve">wymagany udział powierzchni biologicznie czynnej: minimum </w:t>
      </w:r>
      <w:r w:rsidR="002D225E">
        <w:rPr>
          <w:rFonts w:ascii="Times New Roman" w:hAnsi="Times New Roman"/>
          <w:szCs w:val="22"/>
        </w:rPr>
        <w:t>3</w:t>
      </w:r>
      <w:r w:rsidR="0030011E">
        <w:rPr>
          <w:rFonts w:ascii="Times New Roman" w:hAnsi="Times New Roman"/>
          <w:szCs w:val="22"/>
        </w:rPr>
        <w:t>0</w:t>
      </w:r>
      <w:r w:rsidRPr="00C41ECA">
        <w:rPr>
          <w:rFonts w:ascii="Times New Roman" w:hAnsi="Times New Roman"/>
          <w:szCs w:val="22"/>
        </w:rPr>
        <w:t xml:space="preserve">% </w:t>
      </w:r>
      <w:r w:rsidR="0030011E" w:rsidRPr="001E6D03">
        <w:rPr>
          <w:rFonts w:ascii="Times New Roman" w:hAnsi="Times New Roman"/>
          <w:color w:val="auto"/>
          <w:szCs w:val="20"/>
        </w:rPr>
        <w:t>powierzchni działki lub terenu</w:t>
      </w:r>
      <w:r w:rsidRPr="00C41ECA">
        <w:rPr>
          <w:rFonts w:ascii="Times New Roman" w:hAnsi="Times New Roman"/>
          <w:szCs w:val="22"/>
        </w:rPr>
        <w:t>;</w:t>
      </w:r>
    </w:p>
    <w:p w14:paraId="6CC83CDB" w14:textId="3BED6969" w:rsidR="007C42D1" w:rsidRPr="00C41ECA" w:rsidRDefault="007C42D1" w:rsidP="007C42D1">
      <w:pPr>
        <w:pStyle w:val="StylUchwaa1Wysunicie05cmZnakZnakZnakZnakZnakZnak"/>
        <w:spacing w:line="360" w:lineRule="auto"/>
        <w:ind w:hanging="426"/>
        <w:rPr>
          <w:rFonts w:ascii="Times New Roman" w:hAnsi="Times New Roman"/>
          <w:szCs w:val="22"/>
        </w:rPr>
      </w:pPr>
      <w:r w:rsidRPr="00C41ECA">
        <w:rPr>
          <w:rFonts w:ascii="Times New Roman" w:hAnsi="Times New Roman"/>
          <w:szCs w:val="22"/>
        </w:rPr>
        <w:t>6)</w:t>
      </w:r>
      <w:r w:rsidRPr="00C41ECA">
        <w:rPr>
          <w:rFonts w:ascii="Times New Roman" w:hAnsi="Times New Roman"/>
          <w:szCs w:val="22"/>
        </w:rPr>
        <w:tab/>
        <w:t xml:space="preserve">obszar przeznaczony pod zabudowę, dojścia, dojazdy, miejsca postojowe, utwardzone nawierzchnie nie powinien przekraczać </w:t>
      </w:r>
      <w:r w:rsidR="002D225E">
        <w:rPr>
          <w:rFonts w:ascii="Times New Roman" w:hAnsi="Times New Roman"/>
          <w:szCs w:val="22"/>
        </w:rPr>
        <w:t>7</w:t>
      </w:r>
      <w:r w:rsidR="0030011E">
        <w:rPr>
          <w:rFonts w:ascii="Times New Roman" w:hAnsi="Times New Roman"/>
          <w:szCs w:val="22"/>
        </w:rPr>
        <w:t>0</w:t>
      </w:r>
      <w:r w:rsidRPr="00C41ECA">
        <w:rPr>
          <w:rFonts w:ascii="Times New Roman" w:hAnsi="Times New Roman"/>
          <w:szCs w:val="22"/>
        </w:rPr>
        <w:t>% powierzchni działki;</w:t>
      </w:r>
    </w:p>
    <w:p w14:paraId="58D397EA" w14:textId="77777777" w:rsidR="007C42D1" w:rsidRPr="00C41ECA" w:rsidRDefault="007C42D1" w:rsidP="007C42D1">
      <w:pPr>
        <w:pStyle w:val="StylUchwaa1Wysunicie05cmZnakZnakZnakZnakZnakZnak"/>
        <w:spacing w:line="360" w:lineRule="auto"/>
        <w:ind w:hanging="426"/>
        <w:rPr>
          <w:rFonts w:ascii="Times New Roman" w:hAnsi="Times New Roman"/>
          <w:szCs w:val="22"/>
        </w:rPr>
      </w:pPr>
      <w:r w:rsidRPr="00C41ECA">
        <w:rPr>
          <w:rFonts w:ascii="Times New Roman" w:hAnsi="Times New Roman"/>
          <w:szCs w:val="22"/>
        </w:rPr>
        <w:t>7)</w:t>
      </w:r>
      <w:r w:rsidRPr="00C41ECA">
        <w:rPr>
          <w:rFonts w:ascii="Times New Roman" w:hAnsi="Times New Roman"/>
          <w:szCs w:val="22"/>
        </w:rPr>
        <w:tab/>
      </w:r>
      <w:bookmarkStart w:id="8" w:name="_Hlk26790867"/>
      <w:r w:rsidRPr="00C41ECA">
        <w:rPr>
          <w:rFonts w:ascii="Times New Roman" w:hAnsi="Times New Roman"/>
          <w:szCs w:val="22"/>
        </w:rPr>
        <w:t>miejsca parkingowe: minimum jedno miejsce parkingowe na</w:t>
      </w:r>
      <w:r>
        <w:rPr>
          <w:rFonts w:ascii="Times New Roman" w:hAnsi="Times New Roman"/>
          <w:szCs w:val="22"/>
        </w:rPr>
        <w:t xml:space="preserve"> czterech </w:t>
      </w:r>
      <w:r w:rsidRPr="00C41ECA">
        <w:rPr>
          <w:rFonts w:ascii="Times New Roman" w:hAnsi="Times New Roman"/>
          <w:szCs w:val="22"/>
        </w:rPr>
        <w:t>zatrudnionych</w:t>
      </w:r>
      <w:bookmarkEnd w:id="8"/>
      <w:r>
        <w:rPr>
          <w:rFonts w:ascii="Times New Roman" w:hAnsi="Times New Roman"/>
          <w:szCs w:val="22"/>
        </w:rPr>
        <w:t xml:space="preserve"> lub minimum jedno miejsce parkingowe na każde 100 m</w:t>
      </w:r>
      <w:r w:rsidRPr="005C679B">
        <w:rPr>
          <w:rFonts w:ascii="Times New Roman" w:hAnsi="Times New Roman"/>
          <w:szCs w:val="22"/>
          <w:vertAlign w:val="superscript"/>
        </w:rPr>
        <w:t>2</w:t>
      </w:r>
      <w:r>
        <w:rPr>
          <w:rFonts w:ascii="Times New Roman" w:hAnsi="Times New Roman"/>
          <w:szCs w:val="22"/>
        </w:rPr>
        <w:t xml:space="preserve"> powierzchni obiektów produkcyjnych oraz zabudowy usługowej</w:t>
      </w:r>
      <w:r w:rsidRPr="00C41ECA">
        <w:rPr>
          <w:rFonts w:ascii="Times New Roman" w:hAnsi="Times New Roman"/>
          <w:szCs w:val="22"/>
        </w:rPr>
        <w:t>;</w:t>
      </w:r>
    </w:p>
    <w:p w14:paraId="4877DDAD" w14:textId="77777777" w:rsidR="007C42D1" w:rsidRPr="00C41ECA" w:rsidRDefault="007C42D1" w:rsidP="007C42D1">
      <w:pPr>
        <w:pStyle w:val="StylUchwaa1Wysunicie05cmZnakZnakZnakZnakZnakZnak"/>
        <w:spacing w:line="360" w:lineRule="auto"/>
        <w:ind w:hanging="426"/>
        <w:rPr>
          <w:rFonts w:ascii="Times New Roman" w:hAnsi="Times New Roman"/>
          <w:szCs w:val="22"/>
        </w:rPr>
      </w:pPr>
      <w:r w:rsidRPr="00C41ECA">
        <w:rPr>
          <w:rFonts w:ascii="Times New Roman" w:hAnsi="Times New Roman"/>
          <w:szCs w:val="22"/>
        </w:rPr>
        <w:t>8)</w:t>
      </w:r>
      <w:r w:rsidRPr="00C41ECA">
        <w:rPr>
          <w:rFonts w:ascii="Times New Roman" w:hAnsi="Times New Roman"/>
          <w:szCs w:val="22"/>
        </w:rPr>
        <w:tab/>
        <w:t>miejsca przeznaczone na parkowanie pojazdów zaopatrzonych w kartę parkingową i sposób ich realizacji: minimum jedno miejsce parkingowe;</w:t>
      </w:r>
    </w:p>
    <w:p w14:paraId="397FFE61" w14:textId="77777777" w:rsidR="007C42D1" w:rsidRPr="00C41ECA" w:rsidRDefault="007C42D1" w:rsidP="007C42D1">
      <w:pPr>
        <w:pStyle w:val="StylUchwaa1Wysunicie05cmZnakZnakZnakZnakZnakZnak"/>
        <w:spacing w:line="360" w:lineRule="auto"/>
        <w:ind w:hanging="426"/>
        <w:rPr>
          <w:rFonts w:ascii="Times New Roman" w:hAnsi="Times New Roman"/>
          <w:szCs w:val="22"/>
        </w:rPr>
      </w:pPr>
      <w:r w:rsidRPr="00C41ECA">
        <w:rPr>
          <w:rFonts w:ascii="Times New Roman" w:hAnsi="Times New Roman"/>
          <w:szCs w:val="22"/>
        </w:rPr>
        <w:t>9)</w:t>
      </w:r>
      <w:r w:rsidRPr="00C41ECA">
        <w:rPr>
          <w:rFonts w:ascii="Times New Roman" w:hAnsi="Times New Roman"/>
          <w:szCs w:val="22"/>
        </w:rPr>
        <w:tab/>
      </w:r>
      <w:bookmarkStart w:id="9" w:name="_Hlk26791119"/>
      <w:r w:rsidRPr="00C41ECA">
        <w:rPr>
          <w:rFonts w:ascii="Times New Roman" w:hAnsi="Times New Roman"/>
          <w:szCs w:val="22"/>
        </w:rPr>
        <w:t>miejsca parkingowe realizowane jako stanowiska naziemne i podziemne.</w:t>
      </w:r>
      <w:bookmarkEnd w:id="9"/>
    </w:p>
    <w:p w14:paraId="7E4EA27B" w14:textId="77777777" w:rsidR="007C42D1" w:rsidRDefault="007C42D1" w:rsidP="007C42D1">
      <w:pPr>
        <w:pStyle w:val="UchwaaZnakZnakZnakZnakZnak"/>
        <w:numPr>
          <w:ilvl w:val="0"/>
          <w:numId w:val="0"/>
        </w:numPr>
        <w:tabs>
          <w:tab w:val="clear" w:pos="993"/>
          <w:tab w:val="left" w:pos="0"/>
          <w:tab w:val="left" w:pos="1276"/>
        </w:tabs>
        <w:spacing w:line="360" w:lineRule="auto"/>
        <w:ind w:firstLine="567"/>
        <w:rPr>
          <w:rFonts w:ascii="Times New Roman" w:hAnsi="Times New Roman"/>
          <w:szCs w:val="22"/>
        </w:rPr>
      </w:pPr>
    </w:p>
    <w:p w14:paraId="70684C36" w14:textId="3928E65F" w:rsidR="007C42D1" w:rsidRPr="00C41ECA" w:rsidRDefault="007C42D1" w:rsidP="007C42D1">
      <w:pPr>
        <w:pStyle w:val="UchwaaZnakZnakZnakZnakZnak"/>
        <w:numPr>
          <w:ilvl w:val="0"/>
          <w:numId w:val="0"/>
        </w:numPr>
        <w:tabs>
          <w:tab w:val="clear" w:pos="993"/>
          <w:tab w:val="left" w:pos="0"/>
          <w:tab w:val="left" w:pos="1276"/>
        </w:tabs>
        <w:spacing w:line="360" w:lineRule="auto"/>
        <w:ind w:firstLine="567"/>
        <w:rPr>
          <w:rFonts w:ascii="Times New Roman" w:hAnsi="Times New Roman"/>
          <w:snapToGrid w:val="0"/>
        </w:rPr>
      </w:pPr>
      <w:r w:rsidRPr="00C41ECA">
        <w:rPr>
          <w:rFonts w:ascii="Times New Roman" w:hAnsi="Times New Roman"/>
          <w:szCs w:val="22"/>
        </w:rPr>
        <w:lastRenderedPageBreak/>
        <w:t>§ </w:t>
      </w:r>
      <w:r w:rsidR="0030011E">
        <w:rPr>
          <w:rFonts w:ascii="Times New Roman" w:hAnsi="Times New Roman"/>
          <w:szCs w:val="22"/>
        </w:rPr>
        <w:t>7</w:t>
      </w:r>
      <w:r w:rsidRPr="00C41ECA">
        <w:rPr>
          <w:rFonts w:ascii="Times New Roman" w:hAnsi="Times New Roman"/>
          <w:szCs w:val="22"/>
        </w:rPr>
        <w:t>. 1.</w:t>
      </w:r>
      <w:r w:rsidRPr="00C41ECA">
        <w:rPr>
          <w:rFonts w:ascii="Times New Roman" w:hAnsi="Times New Roman"/>
          <w:szCs w:val="22"/>
        </w:rPr>
        <w:tab/>
        <w:t>W granicach obszaru objętego planem wyznacza się</w:t>
      </w:r>
      <w:r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</w:rPr>
        <w:t xml:space="preserve">teren komunikacji </w:t>
      </w:r>
      <w:r w:rsidR="0030011E">
        <w:rPr>
          <w:rFonts w:ascii="Times New Roman" w:hAnsi="Times New Roman"/>
        </w:rPr>
        <w:t xml:space="preserve">drogowej publicznej </w:t>
      </w:r>
      <w:r>
        <w:rPr>
          <w:rFonts w:ascii="Times New Roman" w:hAnsi="Times New Roman"/>
        </w:rPr>
        <w:t>–</w:t>
      </w:r>
      <w:r w:rsidR="0030011E">
        <w:rPr>
          <w:rFonts w:ascii="Times New Roman" w:hAnsi="Times New Roman"/>
        </w:rPr>
        <w:t xml:space="preserve"> teren drogi dojazdowej </w:t>
      </w:r>
      <w:r w:rsidRPr="00C41ECA">
        <w:rPr>
          <w:rFonts w:ascii="Times New Roman" w:hAnsi="Times New Roman"/>
          <w:snapToGrid w:val="0"/>
        </w:rPr>
        <w:t>– określon</w:t>
      </w:r>
      <w:r w:rsidR="0030011E">
        <w:rPr>
          <w:rFonts w:ascii="Times New Roman" w:hAnsi="Times New Roman"/>
          <w:snapToGrid w:val="0"/>
        </w:rPr>
        <w:t>y</w:t>
      </w:r>
      <w:r w:rsidRPr="00C41ECA">
        <w:rPr>
          <w:rFonts w:ascii="Times New Roman" w:hAnsi="Times New Roman"/>
          <w:snapToGrid w:val="0"/>
        </w:rPr>
        <w:t xml:space="preserve"> liniami rozgraniczającymi tereny o różnym przeznaczeniu lub różnych zasadach zagospodarowania na rysunku planu, stanowiącym załącznik nr 1 do niniejszej uchwały, oznaczon</w:t>
      </w:r>
      <w:r>
        <w:rPr>
          <w:rFonts w:ascii="Times New Roman" w:hAnsi="Times New Roman"/>
          <w:snapToGrid w:val="0"/>
        </w:rPr>
        <w:t xml:space="preserve">a </w:t>
      </w:r>
      <w:r w:rsidRPr="00C41ECA">
        <w:rPr>
          <w:rFonts w:ascii="Times New Roman" w:hAnsi="Times New Roman"/>
          <w:snapToGrid w:val="0"/>
        </w:rPr>
        <w:t>symbol</w:t>
      </w:r>
      <w:r>
        <w:rPr>
          <w:rFonts w:ascii="Times New Roman" w:hAnsi="Times New Roman"/>
          <w:snapToGrid w:val="0"/>
        </w:rPr>
        <w:t>em</w:t>
      </w:r>
      <w:r w:rsidRPr="00C41ECA">
        <w:rPr>
          <w:rFonts w:ascii="Times New Roman" w:hAnsi="Times New Roman"/>
          <w:snapToGrid w:val="0"/>
        </w:rPr>
        <w:t xml:space="preserve"> </w:t>
      </w:r>
      <w:r w:rsidR="0030011E">
        <w:rPr>
          <w:rFonts w:ascii="Times New Roman" w:hAnsi="Times New Roman"/>
          <w:b/>
          <w:bCs/>
          <w:snapToGrid w:val="0"/>
        </w:rPr>
        <w:t>1</w:t>
      </w:r>
      <w:r w:rsidRPr="006E5F86">
        <w:rPr>
          <w:rFonts w:ascii="Times New Roman" w:hAnsi="Times New Roman"/>
          <w:b/>
          <w:bCs/>
          <w:snapToGrid w:val="0"/>
        </w:rPr>
        <w:t>KD</w:t>
      </w:r>
      <w:r>
        <w:rPr>
          <w:rFonts w:ascii="Times New Roman" w:hAnsi="Times New Roman"/>
          <w:b/>
          <w:bCs/>
          <w:snapToGrid w:val="0"/>
        </w:rPr>
        <w:t>D.</w:t>
      </w:r>
    </w:p>
    <w:p w14:paraId="6C40B684" w14:textId="77777777" w:rsidR="007C42D1" w:rsidRDefault="007C42D1" w:rsidP="007C42D1">
      <w:pPr>
        <w:pStyle w:val="StylUchwaa1Wysunicie05cmZnakZnakZnakZnakZnakZnak"/>
        <w:spacing w:line="360" w:lineRule="auto"/>
        <w:ind w:left="0" w:firstLine="426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2.</w:t>
      </w:r>
      <w:r>
        <w:rPr>
          <w:rFonts w:ascii="Times New Roman" w:hAnsi="Times New Roman"/>
          <w:szCs w:val="22"/>
        </w:rPr>
        <w:tab/>
      </w:r>
      <w:r w:rsidRPr="00C41ECA">
        <w:rPr>
          <w:rFonts w:ascii="Times New Roman" w:hAnsi="Times New Roman"/>
          <w:szCs w:val="22"/>
        </w:rPr>
        <w:t xml:space="preserve">Zasady ochrony i kształtowania ładu przestrzennego: </w:t>
      </w:r>
    </w:p>
    <w:p w14:paraId="09A6CC62" w14:textId="77777777" w:rsidR="007C42D1" w:rsidRPr="000161C9" w:rsidRDefault="007C42D1" w:rsidP="007F04C1">
      <w:pPr>
        <w:pStyle w:val="StylUchwaa1Wysunicie05cmZnakZnakZnakZnakZnakZnak"/>
        <w:numPr>
          <w:ilvl w:val="1"/>
          <w:numId w:val="14"/>
        </w:numPr>
        <w:tabs>
          <w:tab w:val="clear" w:pos="760"/>
        </w:tabs>
        <w:spacing w:line="360" w:lineRule="auto"/>
        <w:ind w:left="426" w:hanging="426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o</w:t>
      </w:r>
      <w:r w:rsidRPr="0071350E">
        <w:rPr>
          <w:rFonts w:ascii="Times New Roman" w:hAnsi="Times New Roman"/>
        </w:rPr>
        <w:t>bowiązuje zakaz wznoszenia obiektów kubaturowych nie związanych z infrastrukturą</w:t>
      </w:r>
      <w:r>
        <w:rPr>
          <w:rFonts w:ascii="Times New Roman" w:hAnsi="Times New Roman"/>
        </w:rPr>
        <w:t xml:space="preserve"> techniczną;</w:t>
      </w:r>
    </w:p>
    <w:p w14:paraId="5EFB8AC4" w14:textId="77777777" w:rsidR="007C42D1" w:rsidRDefault="007C42D1" w:rsidP="007F04C1">
      <w:pPr>
        <w:pStyle w:val="StylUchwaa1Wysunicie05cmZnakZnakZnakZnakZnakZnak"/>
        <w:numPr>
          <w:ilvl w:val="1"/>
          <w:numId w:val="14"/>
        </w:numPr>
        <w:tabs>
          <w:tab w:val="clear" w:pos="760"/>
          <w:tab w:val="num" w:pos="426"/>
        </w:tabs>
        <w:spacing w:line="360" w:lineRule="auto"/>
        <w:ind w:hanging="760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szerokość drogi w istniejących liniach rozgraniczających – zgodnie z rysunkiem planu.</w:t>
      </w:r>
    </w:p>
    <w:p w14:paraId="73075FC3" w14:textId="77777777" w:rsidR="007C42D1" w:rsidRDefault="007C42D1" w:rsidP="007C42D1">
      <w:pPr>
        <w:spacing w:line="360" w:lineRule="auto"/>
        <w:ind w:firstLine="426"/>
        <w:rPr>
          <w:sz w:val="22"/>
          <w:szCs w:val="22"/>
        </w:rPr>
      </w:pPr>
      <w:r>
        <w:rPr>
          <w:szCs w:val="22"/>
        </w:rPr>
        <w:t>3</w:t>
      </w:r>
      <w:r w:rsidRPr="00C41ECA">
        <w:rPr>
          <w:szCs w:val="22"/>
        </w:rPr>
        <w:t>.</w:t>
      </w:r>
      <w:r w:rsidRPr="00C41ECA">
        <w:rPr>
          <w:szCs w:val="22"/>
        </w:rPr>
        <w:tab/>
      </w:r>
      <w:r w:rsidRPr="00C41ECA">
        <w:rPr>
          <w:sz w:val="22"/>
          <w:szCs w:val="22"/>
        </w:rPr>
        <w:t xml:space="preserve">Zasady ochrony środowiska, przyrody i krajobrazu oraz kształtowania krajobrazu: </w:t>
      </w:r>
    </w:p>
    <w:p w14:paraId="7CF19E84" w14:textId="77777777" w:rsidR="007C42D1" w:rsidRPr="00C41ECA" w:rsidRDefault="007C42D1" w:rsidP="007C42D1">
      <w:pPr>
        <w:pStyle w:val="StylUchwaa1Wysunicie05cmZnakZnakZnakZnakZnakZnak"/>
        <w:numPr>
          <w:ilvl w:val="0"/>
          <w:numId w:val="12"/>
        </w:numPr>
        <w:tabs>
          <w:tab w:val="clear" w:pos="1440"/>
        </w:tabs>
        <w:spacing w:line="360" w:lineRule="auto"/>
        <w:ind w:left="426" w:hanging="426"/>
        <w:rPr>
          <w:rFonts w:ascii="Times New Roman" w:hAnsi="Times New Roman"/>
          <w:color w:val="auto"/>
          <w:szCs w:val="22"/>
        </w:rPr>
      </w:pPr>
      <w:r w:rsidRPr="00C41ECA">
        <w:rPr>
          <w:rFonts w:ascii="Times New Roman" w:hAnsi="Times New Roman"/>
          <w:color w:val="auto"/>
          <w:szCs w:val="22"/>
        </w:rPr>
        <w:t>zakaz lokalizacji przedsięwzięć mogących zawsze znacząco oddziaływać na środowisko, zgodnie z przepisami odrębnymi, z wyłączeniem inwestycji celu publicznego;</w:t>
      </w:r>
    </w:p>
    <w:p w14:paraId="5C5B36B2" w14:textId="77777777" w:rsidR="007C42D1" w:rsidRPr="00C41ECA" w:rsidRDefault="007C42D1" w:rsidP="007C42D1">
      <w:pPr>
        <w:pStyle w:val="StylUchwaa1Wysunicie05cmZnakZnakZnakZnakZnakZnak"/>
        <w:numPr>
          <w:ilvl w:val="0"/>
          <w:numId w:val="12"/>
        </w:numPr>
        <w:tabs>
          <w:tab w:val="clear" w:pos="1440"/>
        </w:tabs>
        <w:spacing w:line="360" w:lineRule="auto"/>
        <w:ind w:left="426" w:hanging="426"/>
        <w:rPr>
          <w:rFonts w:ascii="Times New Roman" w:hAnsi="Times New Roman"/>
          <w:color w:val="auto"/>
          <w:szCs w:val="22"/>
        </w:rPr>
      </w:pPr>
      <w:r w:rsidRPr="00C41ECA">
        <w:rPr>
          <w:rFonts w:ascii="Times New Roman" w:hAnsi="Times New Roman"/>
          <w:color w:val="auto"/>
          <w:szCs w:val="22"/>
        </w:rPr>
        <w:t>wysokość inwestycji celu publicznego z zakresu łączności publicznej, zgodnie z przepisami odrębnymi;</w:t>
      </w:r>
    </w:p>
    <w:p w14:paraId="324E3789" w14:textId="2C14E9F8" w:rsidR="007C42D1" w:rsidRDefault="007C42D1" w:rsidP="007C42D1">
      <w:pPr>
        <w:tabs>
          <w:tab w:val="left" w:pos="284"/>
          <w:tab w:val="left" w:pos="567"/>
        </w:tabs>
        <w:spacing w:line="360" w:lineRule="auto"/>
        <w:ind w:firstLine="426"/>
        <w:jc w:val="both"/>
        <w:rPr>
          <w:sz w:val="22"/>
          <w:szCs w:val="20"/>
        </w:rPr>
      </w:pPr>
      <w:r>
        <w:rPr>
          <w:sz w:val="22"/>
          <w:szCs w:val="20"/>
        </w:rPr>
        <w:t>4</w:t>
      </w:r>
      <w:r w:rsidRPr="00C41ECA">
        <w:rPr>
          <w:sz w:val="22"/>
          <w:szCs w:val="20"/>
        </w:rPr>
        <w:t>.</w:t>
      </w:r>
      <w:r w:rsidRPr="00C41ECA">
        <w:rPr>
          <w:sz w:val="22"/>
          <w:szCs w:val="20"/>
        </w:rPr>
        <w:tab/>
        <w:t>Zasady kształtowania zabudowy oraz wskaźniki zagospodarowania terenu, maksymalna i minimalna intensywność zabudowy jako wskaźnik powierzchni całkowitej zabudowy w odniesieniu do powierzchni działki budowlanej, minimalny udział procentowy powierzchni biologicznie czynnej w odniesieniu do powierzchni działki budowlanej, maksymalna wysokość zabudowy, minimalna liczba miejsc do parkowania w tym miejsca przeznaczone na parkowanie pojazdów zaopatrzonych w kartę parkingową i sposób ich realizacji oraz linie zabudowy i gabaryty obiektów:</w:t>
      </w:r>
      <w:r>
        <w:rPr>
          <w:sz w:val="22"/>
          <w:szCs w:val="20"/>
        </w:rPr>
        <w:t xml:space="preserve"> </w:t>
      </w:r>
      <w:r w:rsidRPr="006E5F86">
        <w:rPr>
          <w:sz w:val="22"/>
          <w:szCs w:val="20"/>
        </w:rPr>
        <w:t>nie dotyczy.</w:t>
      </w:r>
    </w:p>
    <w:p w14:paraId="3DBE85C9" w14:textId="77777777" w:rsidR="007F04C1" w:rsidRDefault="007F04C1" w:rsidP="007F04C1">
      <w:pPr>
        <w:pStyle w:val="UchwaaZnakZnakZnakZnakZnak"/>
        <w:numPr>
          <w:ilvl w:val="0"/>
          <w:numId w:val="0"/>
        </w:numPr>
        <w:tabs>
          <w:tab w:val="clear" w:pos="993"/>
          <w:tab w:val="left" w:pos="0"/>
          <w:tab w:val="left" w:pos="1276"/>
        </w:tabs>
        <w:spacing w:line="360" w:lineRule="auto"/>
        <w:ind w:firstLine="567"/>
        <w:rPr>
          <w:rFonts w:ascii="Times New Roman" w:hAnsi="Times New Roman"/>
          <w:szCs w:val="22"/>
        </w:rPr>
      </w:pPr>
    </w:p>
    <w:p w14:paraId="0C0A8EB8" w14:textId="29936705" w:rsidR="007F04C1" w:rsidRPr="00C41ECA" w:rsidRDefault="007F04C1" w:rsidP="007F04C1">
      <w:pPr>
        <w:pStyle w:val="UchwaaZnakZnakZnakZnakZnak"/>
        <w:numPr>
          <w:ilvl w:val="0"/>
          <w:numId w:val="0"/>
        </w:numPr>
        <w:tabs>
          <w:tab w:val="clear" w:pos="993"/>
          <w:tab w:val="left" w:pos="0"/>
          <w:tab w:val="left" w:pos="1276"/>
        </w:tabs>
        <w:spacing w:line="360" w:lineRule="auto"/>
        <w:ind w:firstLine="567"/>
        <w:rPr>
          <w:rFonts w:ascii="Times New Roman" w:hAnsi="Times New Roman"/>
          <w:snapToGrid w:val="0"/>
        </w:rPr>
      </w:pPr>
      <w:r w:rsidRPr="00C41ECA">
        <w:rPr>
          <w:rFonts w:ascii="Times New Roman" w:hAnsi="Times New Roman"/>
          <w:szCs w:val="22"/>
        </w:rPr>
        <w:t>§ </w:t>
      </w:r>
      <w:r>
        <w:rPr>
          <w:rFonts w:ascii="Times New Roman" w:hAnsi="Times New Roman"/>
          <w:szCs w:val="22"/>
        </w:rPr>
        <w:t>8</w:t>
      </w:r>
      <w:r w:rsidRPr="00C41ECA">
        <w:rPr>
          <w:rFonts w:ascii="Times New Roman" w:hAnsi="Times New Roman"/>
          <w:szCs w:val="22"/>
        </w:rPr>
        <w:t>. 1.</w:t>
      </w:r>
      <w:r w:rsidRPr="00C41ECA">
        <w:rPr>
          <w:rFonts w:ascii="Times New Roman" w:hAnsi="Times New Roman"/>
          <w:szCs w:val="22"/>
        </w:rPr>
        <w:tab/>
        <w:t>W granicach obszaru objętego planem wyznacza się</w:t>
      </w:r>
      <w:r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</w:rPr>
        <w:t xml:space="preserve">teren komunikacji drogowej wewnętrznej </w:t>
      </w:r>
      <w:r w:rsidRPr="00C41ECA">
        <w:rPr>
          <w:rFonts w:ascii="Times New Roman" w:hAnsi="Times New Roman"/>
          <w:snapToGrid w:val="0"/>
        </w:rPr>
        <w:t>– określon</w:t>
      </w:r>
      <w:r>
        <w:rPr>
          <w:rFonts w:ascii="Times New Roman" w:hAnsi="Times New Roman"/>
          <w:snapToGrid w:val="0"/>
        </w:rPr>
        <w:t>y</w:t>
      </w:r>
      <w:r w:rsidRPr="00C41ECA">
        <w:rPr>
          <w:rFonts w:ascii="Times New Roman" w:hAnsi="Times New Roman"/>
          <w:snapToGrid w:val="0"/>
        </w:rPr>
        <w:t xml:space="preserve"> liniami rozgraniczającymi tereny o różnym przeznaczeniu lub różnych zasadach zagospodarowania na rysunku planu, stanowiącym załącznik nr 1 do niniejszej uchwały, oznaczon</w:t>
      </w:r>
      <w:r>
        <w:rPr>
          <w:rFonts w:ascii="Times New Roman" w:hAnsi="Times New Roman"/>
          <w:snapToGrid w:val="0"/>
        </w:rPr>
        <w:t xml:space="preserve">a </w:t>
      </w:r>
      <w:r w:rsidRPr="00C41ECA">
        <w:rPr>
          <w:rFonts w:ascii="Times New Roman" w:hAnsi="Times New Roman"/>
          <w:snapToGrid w:val="0"/>
        </w:rPr>
        <w:t>symbol</w:t>
      </w:r>
      <w:r>
        <w:rPr>
          <w:rFonts w:ascii="Times New Roman" w:hAnsi="Times New Roman"/>
          <w:snapToGrid w:val="0"/>
        </w:rPr>
        <w:t>em</w:t>
      </w:r>
      <w:r w:rsidRPr="00C41ECA"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  <w:b/>
          <w:bCs/>
          <w:snapToGrid w:val="0"/>
        </w:rPr>
        <w:t>1</w:t>
      </w:r>
      <w:r w:rsidRPr="006E5F86">
        <w:rPr>
          <w:rFonts w:ascii="Times New Roman" w:hAnsi="Times New Roman"/>
          <w:b/>
          <w:bCs/>
          <w:snapToGrid w:val="0"/>
        </w:rPr>
        <w:t>K</w:t>
      </w:r>
      <w:r>
        <w:rPr>
          <w:rFonts w:ascii="Times New Roman" w:hAnsi="Times New Roman"/>
          <w:b/>
          <w:bCs/>
          <w:snapToGrid w:val="0"/>
        </w:rPr>
        <w:t>R.</w:t>
      </w:r>
    </w:p>
    <w:p w14:paraId="0C11D5BB" w14:textId="77777777" w:rsidR="007F04C1" w:rsidRDefault="007F04C1" w:rsidP="007F04C1">
      <w:pPr>
        <w:pStyle w:val="StylUchwaa1Wysunicie05cmZnakZnakZnakZnakZnakZnak"/>
        <w:spacing w:line="360" w:lineRule="auto"/>
        <w:ind w:left="0" w:firstLine="426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2.</w:t>
      </w:r>
      <w:r>
        <w:rPr>
          <w:rFonts w:ascii="Times New Roman" w:hAnsi="Times New Roman"/>
          <w:szCs w:val="22"/>
        </w:rPr>
        <w:tab/>
      </w:r>
      <w:r w:rsidRPr="00C41ECA">
        <w:rPr>
          <w:rFonts w:ascii="Times New Roman" w:hAnsi="Times New Roman"/>
          <w:szCs w:val="22"/>
        </w:rPr>
        <w:t xml:space="preserve">Zasady ochrony i kształtowania ładu przestrzennego: </w:t>
      </w:r>
    </w:p>
    <w:p w14:paraId="234112D8" w14:textId="77777777" w:rsidR="007F04C1" w:rsidRPr="000161C9" w:rsidRDefault="007F04C1" w:rsidP="007F04C1">
      <w:pPr>
        <w:pStyle w:val="StylUchwaa1Wysunicie05cmZnakZnakZnakZnakZnakZnak"/>
        <w:numPr>
          <w:ilvl w:val="1"/>
          <w:numId w:val="15"/>
        </w:numPr>
        <w:tabs>
          <w:tab w:val="clear" w:pos="760"/>
        </w:tabs>
        <w:spacing w:line="360" w:lineRule="auto"/>
        <w:ind w:left="426" w:hanging="426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o</w:t>
      </w:r>
      <w:r w:rsidRPr="0071350E">
        <w:rPr>
          <w:rFonts w:ascii="Times New Roman" w:hAnsi="Times New Roman"/>
        </w:rPr>
        <w:t>bowiązuje zakaz wznoszenia obiektów kubaturowych nie związanych z infrastrukturą</w:t>
      </w:r>
      <w:r>
        <w:rPr>
          <w:rFonts w:ascii="Times New Roman" w:hAnsi="Times New Roman"/>
        </w:rPr>
        <w:t xml:space="preserve"> techniczną;</w:t>
      </w:r>
    </w:p>
    <w:p w14:paraId="127CACE2" w14:textId="77777777" w:rsidR="007F04C1" w:rsidRDefault="007F04C1" w:rsidP="007F04C1">
      <w:pPr>
        <w:pStyle w:val="StylUchwaa1Wysunicie05cmZnakZnakZnakZnakZnakZnak"/>
        <w:numPr>
          <w:ilvl w:val="1"/>
          <w:numId w:val="15"/>
        </w:numPr>
        <w:tabs>
          <w:tab w:val="clear" w:pos="760"/>
          <w:tab w:val="num" w:pos="426"/>
        </w:tabs>
        <w:spacing w:line="360" w:lineRule="auto"/>
        <w:ind w:hanging="760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szerokość drogi w istniejących liniach rozgraniczających – zgodnie z rysunkiem planu.</w:t>
      </w:r>
    </w:p>
    <w:p w14:paraId="5401075B" w14:textId="77777777" w:rsidR="007F04C1" w:rsidRDefault="007F04C1" w:rsidP="007F04C1">
      <w:pPr>
        <w:spacing w:line="360" w:lineRule="auto"/>
        <w:ind w:firstLine="426"/>
        <w:rPr>
          <w:sz w:val="22"/>
          <w:szCs w:val="22"/>
        </w:rPr>
      </w:pPr>
      <w:r>
        <w:rPr>
          <w:szCs w:val="22"/>
        </w:rPr>
        <w:t>3</w:t>
      </w:r>
      <w:r w:rsidRPr="00C41ECA">
        <w:rPr>
          <w:szCs w:val="22"/>
        </w:rPr>
        <w:t>.</w:t>
      </w:r>
      <w:r w:rsidRPr="00C41ECA">
        <w:rPr>
          <w:szCs w:val="22"/>
        </w:rPr>
        <w:tab/>
      </w:r>
      <w:r w:rsidRPr="00C41ECA">
        <w:rPr>
          <w:sz w:val="22"/>
          <w:szCs w:val="22"/>
        </w:rPr>
        <w:t xml:space="preserve">Zasady ochrony środowiska, przyrody i krajobrazu oraz kształtowania krajobrazu: </w:t>
      </w:r>
    </w:p>
    <w:p w14:paraId="4684232C" w14:textId="77777777" w:rsidR="007F04C1" w:rsidRPr="00C41ECA" w:rsidRDefault="007F04C1" w:rsidP="007F04C1">
      <w:pPr>
        <w:pStyle w:val="StylUchwaa1Wysunicie05cmZnakZnakZnakZnakZnakZnak"/>
        <w:numPr>
          <w:ilvl w:val="0"/>
          <w:numId w:val="16"/>
        </w:numPr>
        <w:tabs>
          <w:tab w:val="clear" w:pos="1440"/>
        </w:tabs>
        <w:spacing w:line="360" w:lineRule="auto"/>
        <w:ind w:left="426" w:hanging="426"/>
        <w:rPr>
          <w:rFonts w:ascii="Times New Roman" w:hAnsi="Times New Roman"/>
          <w:color w:val="auto"/>
          <w:szCs w:val="22"/>
        </w:rPr>
      </w:pPr>
      <w:r w:rsidRPr="00C41ECA">
        <w:rPr>
          <w:rFonts w:ascii="Times New Roman" w:hAnsi="Times New Roman"/>
          <w:color w:val="auto"/>
          <w:szCs w:val="22"/>
        </w:rPr>
        <w:t>zakaz lokalizacji przedsięwzięć mogących zawsze znacząco oddziaływać na środowisko, zgodnie z przepisami odrębnymi, z wyłączeniem inwestycji celu publicznego;</w:t>
      </w:r>
    </w:p>
    <w:p w14:paraId="56462527" w14:textId="77777777" w:rsidR="007F04C1" w:rsidRPr="00C41ECA" w:rsidRDefault="007F04C1" w:rsidP="007F04C1">
      <w:pPr>
        <w:pStyle w:val="StylUchwaa1Wysunicie05cmZnakZnakZnakZnakZnakZnak"/>
        <w:numPr>
          <w:ilvl w:val="0"/>
          <w:numId w:val="16"/>
        </w:numPr>
        <w:tabs>
          <w:tab w:val="clear" w:pos="1440"/>
        </w:tabs>
        <w:spacing w:line="360" w:lineRule="auto"/>
        <w:ind w:left="426" w:hanging="426"/>
        <w:rPr>
          <w:rFonts w:ascii="Times New Roman" w:hAnsi="Times New Roman"/>
          <w:color w:val="auto"/>
          <w:szCs w:val="22"/>
        </w:rPr>
      </w:pPr>
      <w:r w:rsidRPr="00C41ECA">
        <w:rPr>
          <w:rFonts w:ascii="Times New Roman" w:hAnsi="Times New Roman"/>
          <w:color w:val="auto"/>
          <w:szCs w:val="22"/>
        </w:rPr>
        <w:t>wysokość inwestycji celu publicznego z zakresu łączności publicznej, zgodnie z przepisami odrębnymi;</w:t>
      </w:r>
    </w:p>
    <w:p w14:paraId="5C0C1EA9" w14:textId="77777777" w:rsidR="007F04C1" w:rsidRDefault="007F04C1" w:rsidP="007F04C1">
      <w:pPr>
        <w:tabs>
          <w:tab w:val="left" w:pos="284"/>
          <w:tab w:val="left" w:pos="567"/>
        </w:tabs>
        <w:spacing w:line="360" w:lineRule="auto"/>
        <w:ind w:firstLine="426"/>
        <w:jc w:val="both"/>
        <w:rPr>
          <w:sz w:val="22"/>
          <w:szCs w:val="20"/>
        </w:rPr>
      </w:pPr>
      <w:r>
        <w:rPr>
          <w:sz w:val="22"/>
          <w:szCs w:val="20"/>
        </w:rPr>
        <w:t>4</w:t>
      </w:r>
      <w:r w:rsidRPr="00C41ECA">
        <w:rPr>
          <w:sz w:val="22"/>
          <w:szCs w:val="20"/>
        </w:rPr>
        <w:t>.</w:t>
      </w:r>
      <w:r w:rsidRPr="00C41ECA">
        <w:rPr>
          <w:sz w:val="22"/>
          <w:szCs w:val="20"/>
        </w:rPr>
        <w:tab/>
        <w:t>Zasady kształtowania zabudowy oraz wskaźniki zagospodarowania terenu, maksymalna i minimalna intensywność zabudowy jako wskaźnik powierzchni całkowitej zabudowy w odniesieniu do powierzchni działki budowlanej, minimalny udział procentowy powierzchni biologicznie czynnej w odniesieniu do powierzchni działki budowlanej, maksymalna wysokość zabudowy, minimalna liczba miejsc do parkowania w tym miejsca przeznaczone na parkowanie pojazdów zaopatrzonych w kartę parkingową i sposób ich realizacji oraz linie zabudowy i gabaryty obiektów:</w:t>
      </w:r>
      <w:r>
        <w:rPr>
          <w:sz w:val="22"/>
          <w:szCs w:val="20"/>
        </w:rPr>
        <w:t xml:space="preserve"> </w:t>
      </w:r>
      <w:r w:rsidRPr="006E5F86">
        <w:rPr>
          <w:sz w:val="22"/>
          <w:szCs w:val="20"/>
        </w:rPr>
        <w:t>nie dotyczy.</w:t>
      </w:r>
    </w:p>
    <w:p w14:paraId="7DB559AF" w14:textId="77777777" w:rsidR="007C42D1" w:rsidRPr="00030BB7" w:rsidRDefault="007C42D1" w:rsidP="007C42D1"/>
    <w:p w14:paraId="313E8363" w14:textId="77777777" w:rsidR="007C42D1" w:rsidRPr="00116B84" w:rsidRDefault="007C42D1" w:rsidP="007C42D1">
      <w:pPr>
        <w:pStyle w:val="Nagwek2"/>
        <w:spacing w:line="240" w:lineRule="auto"/>
        <w:rPr>
          <w:sz w:val="22"/>
          <w:szCs w:val="22"/>
        </w:rPr>
      </w:pPr>
      <w:r w:rsidRPr="00116B84">
        <w:rPr>
          <w:sz w:val="22"/>
          <w:szCs w:val="22"/>
        </w:rPr>
        <w:t xml:space="preserve">Rozdział </w:t>
      </w:r>
      <w:r>
        <w:rPr>
          <w:sz w:val="22"/>
          <w:szCs w:val="22"/>
        </w:rPr>
        <w:t>4</w:t>
      </w:r>
    </w:p>
    <w:p w14:paraId="46434DB2" w14:textId="77777777" w:rsidR="007C42D1" w:rsidRPr="00116B84" w:rsidRDefault="007C42D1" w:rsidP="007C42D1">
      <w:pPr>
        <w:pStyle w:val="Nagwek2"/>
        <w:spacing w:line="240" w:lineRule="auto"/>
        <w:rPr>
          <w:sz w:val="22"/>
          <w:szCs w:val="22"/>
        </w:rPr>
      </w:pPr>
      <w:r w:rsidRPr="00116B84">
        <w:rPr>
          <w:sz w:val="22"/>
          <w:szCs w:val="22"/>
        </w:rPr>
        <w:t>Zmiany w obowiązujących przepisach</w:t>
      </w:r>
    </w:p>
    <w:p w14:paraId="1F08929D" w14:textId="77777777" w:rsidR="007C42D1" w:rsidRPr="00116B84" w:rsidRDefault="007C42D1" w:rsidP="007C42D1">
      <w:pPr>
        <w:pStyle w:val="Nagwek2"/>
        <w:spacing w:line="240" w:lineRule="auto"/>
        <w:rPr>
          <w:b w:val="0"/>
          <w:sz w:val="22"/>
          <w:szCs w:val="22"/>
        </w:rPr>
      </w:pPr>
    </w:p>
    <w:p w14:paraId="26ED488F" w14:textId="0AC85EE3" w:rsidR="007C42D1" w:rsidRDefault="007C42D1" w:rsidP="007C42D1">
      <w:pPr>
        <w:pStyle w:val="Nagwek2"/>
        <w:suppressAutoHyphens/>
        <w:ind w:firstLine="567"/>
        <w:jc w:val="both"/>
        <w:rPr>
          <w:b w:val="0"/>
          <w:sz w:val="22"/>
          <w:szCs w:val="22"/>
        </w:rPr>
      </w:pPr>
      <w:r w:rsidRPr="00116B84">
        <w:rPr>
          <w:b w:val="0"/>
          <w:sz w:val="22"/>
          <w:szCs w:val="22"/>
        </w:rPr>
        <w:t xml:space="preserve">§ </w:t>
      </w:r>
      <w:r>
        <w:rPr>
          <w:b w:val="0"/>
          <w:sz w:val="22"/>
          <w:szCs w:val="22"/>
        </w:rPr>
        <w:t>9</w:t>
      </w:r>
      <w:r w:rsidRPr="00116B84">
        <w:rPr>
          <w:b w:val="0"/>
          <w:sz w:val="22"/>
          <w:szCs w:val="22"/>
        </w:rPr>
        <w:t xml:space="preserve">. W zakresie objętym niniejszą uchwałą traci moc Uchwała Nr </w:t>
      </w:r>
      <w:r w:rsidR="007F04C1" w:rsidRPr="007F04C1">
        <w:rPr>
          <w:b w:val="0"/>
          <w:sz w:val="22"/>
          <w:szCs w:val="22"/>
        </w:rPr>
        <w:t>VIII/61/03</w:t>
      </w:r>
      <w:r w:rsidRPr="00116B84">
        <w:rPr>
          <w:b w:val="0"/>
          <w:sz w:val="22"/>
          <w:szCs w:val="22"/>
        </w:rPr>
        <w:t xml:space="preserve"> Rady </w:t>
      </w:r>
      <w:r w:rsidR="007F04C1">
        <w:rPr>
          <w:b w:val="0"/>
          <w:sz w:val="22"/>
          <w:szCs w:val="22"/>
        </w:rPr>
        <w:t xml:space="preserve">Gminy Dąbrowa Chełmińska </w:t>
      </w:r>
      <w:r w:rsidRPr="00116B84">
        <w:rPr>
          <w:b w:val="0"/>
          <w:sz w:val="22"/>
          <w:szCs w:val="22"/>
        </w:rPr>
        <w:t xml:space="preserve">z dnia </w:t>
      </w:r>
      <w:r w:rsidR="007F04C1" w:rsidRPr="007F04C1">
        <w:rPr>
          <w:b w:val="0"/>
          <w:sz w:val="22"/>
          <w:szCs w:val="22"/>
        </w:rPr>
        <w:t>24 września 2003 r.</w:t>
      </w:r>
      <w:r w:rsidRPr="00116B84">
        <w:rPr>
          <w:b w:val="0"/>
          <w:sz w:val="22"/>
          <w:szCs w:val="22"/>
        </w:rPr>
        <w:t xml:space="preserve"> </w:t>
      </w:r>
      <w:r w:rsidRPr="005C679B">
        <w:rPr>
          <w:b w:val="0"/>
          <w:sz w:val="22"/>
          <w:szCs w:val="22"/>
        </w:rPr>
        <w:t xml:space="preserve">w sprawie uchwalenia </w:t>
      </w:r>
      <w:r w:rsidR="007F04C1" w:rsidRPr="007F04C1">
        <w:rPr>
          <w:b w:val="0"/>
          <w:sz w:val="22"/>
          <w:szCs w:val="22"/>
        </w:rPr>
        <w:t>miejscowego planu zagospodarowania przestrzennego działki nr 201/18 w Dąbrowie Chełmińskiej</w:t>
      </w:r>
      <w:r w:rsidRPr="00116B84">
        <w:rPr>
          <w:b w:val="0"/>
          <w:sz w:val="22"/>
          <w:szCs w:val="22"/>
        </w:rPr>
        <w:t>.</w:t>
      </w:r>
    </w:p>
    <w:p w14:paraId="78056046" w14:textId="77777777" w:rsidR="007C42D1" w:rsidRPr="005C679B" w:rsidRDefault="007C42D1" w:rsidP="007C42D1"/>
    <w:p w14:paraId="014B64D4" w14:textId="77777777" w:rsidR="007C42D1" w:rsidRPr="00116B84" w:rsidRDefault="007C42D1" w:rsidP="007C42D1">
      <w:pPr>
        <w:pStyle w:val="Nagwek2"/>
        <w:suppressAutoHyphens/>
        <w:spacing w:line="240" w:lineRule="auto"/>
        <w:rPr>
          <w:sz w:val="22"/>
          <w:szCs w:val="22"/>
        </w:rPr>
      </w:pPr>
      <w:r w:rsidRPr="00116B84">
        <w:rPr>
          <w:sz w:val="22"/>
          <w:szCs w:val="22"/>
        </w:rPr>
        <w:t xml:space="preserve">Rozdział </w:t>
      </w:r>
      <w:r>
        <w:rPr>
          <w:sz w:val="22"/>
          <w:szCs w:val="22"/>
        </w:rPr>
        <w:t>5</w:t>
      </w:r>
    </w:p>
    <w:p w14:paraId="4467D52F" w14:textId="77777777" w:rsidR="007C42D1" w:rsidRPr="00116B84" w:rsidRDefault="007C42D1" w:rsidP="007C42D1">
      <w:pPr>
        <w:pStyle w:val="Nagwek2"/>
        <w:suppressAutoHyphens/>
        <w:rPr>
          <w:sz w:val="22"/>
          <w:szCs w:val="22"/>
        </w:rPr>
      </w:pPr>
      <w:r w:rsidRPr="00116B84">
        <w:rPr>
          <w:sz w:val="22"/>
          <w:szCs w:val="22"/>
        </w:rPr>
        <w:t>Przepisy końcowe</w:t>
      </w:r>
    </w:p>
    <w:p w14:paraId="5E6A4071" w14:textId="03561EE0" w:rsidR="007C42D1" w:rsidRDefault="007C42D1" w:rsidP="007C42D1">
      <w:pPr>
        <w:pStyle w:val="Nagwek2"/>
        <w:tabs>
          <w:tab w:val="left" w:pos="993"/>
        </w:tabs>
        <w:ind w:firstLine="567"/>
        <w:jc w:val="both"/>
        <w:rPr>
          <w:b w:val="0"/>
          <w:sz w:val="22"/>
          <w:szCs w:val="22"/>
        </w:rPr>
      </w:pPr>
      <w:r w:rsidRPr="00116B84">
        <w:rPr>
          <w:b w:val="0"/>
          <w:sz w:val="22"/>
          <w:szCs w:val="22"/>
        </w:rPr>
        <w:t>§ </w:t>
      </w:r>
      <w:r>
        <w:rPr>
          <w:b w:val="0"/>
          <w:sz w:val="22"/>
          <w:szCs w:val="22"/>
        </w:rPr>
        <w:t>10</w:t>
      </w:r>
      <w:r w:rsidRPr="00116B84">
        <w:rPr>
          <w:b w:val="0"/>
          <w:sz w:val="22"/>
          <w:szCs w:val="22"/>
        </w:rPr>
        <w:t>.</w:t>
      </w:r>
      <w:r w:rsidRPr="00116B84">
        <w:rPr>
          <w:b w:val="0"/>
          <w:sz w:val="22"/>
          <w:szCs w:val="22"/>
        </w:rPr>
        <w:tab/>
        <w:t xml:space="preserve">Wykonanie uchwały powierza się </w:t>
      </w:r>
      <w:r w:rsidR="007F04C1">
        <w:rPr>
          <w:b w:val="0"/>
          <w:sz w:val="22"/>
          <w:szCs w:val="22"/>
        </w:rPr>
        <w:t>Wójtowi Gminy Dąbrowa Chełmińska</w:t>
      </w:r>
      <w:r w:rsidRPr="00116B84">
        <w:rPr>
          <w:b w:val="0"/>
          <w:sz w:val="22"/>
          <w:szCs w:val="22"/>
        </w:rPr>
        <w:t>.</w:t>
      </w:r>
    </w:p>
    <w:p w14:paraId="2D372896" w14:textId="5E2CB1AC" w:rsidR="007C42D1" w:rsidRPr="00116B84" w:rsidRDefault="007C42D1" w:rsidP="007C42D1">
      <w:pPr>
        <w:pStyle w:val="Nagwek2"/>
        <w:tabs>
          <w:tab w:val="left" w:pos="993"/>
        </w:tabs>
        <w:ind w:firstLine="567"/>
        <w:jc w:val="both"/>
        <w:rPr>
          <w:b w:val="0"/>
          <w:sz w:val="22"/>
          <w:szCs w:val="22"/>
        </w:rPr>
      </w:pPr>
      <w:r w:rsidRPr="00116B84">
        <w:rPr>
          <w:b w:val="0"/>
          <w:sz w:val="22"/>
          <w:szCs w:val="22"/>
        </w:rPr>
        <w:t>§ </w:t>
      </w:r>
      <w:r>
        <w:rPr>
          <w:b w:val="0"/>
          <w:sz w:val="22"/>
          <w:szCs w:val="22"/>
        </w:rPr>
        <w:t>11</w:t>
      </w:r>
      <w:r w:rsidRPr="00116B84">
        <w:rPr>
          <w:b w:val="0"/>
          <w:sz w:val="22"/>
          <w:szCs w:val="22"/>
        </w:rPr>
        <w:t>. </w:t>
      </w:r>
      <w:r w:rsidR="007F04C1" w:rsidRPr="007F04C1">
        <w:rPr>
          <w:b w:val="0"/>
          <w:sz w:val="22"/>
          <w:szCs w:val="22"/>
        </w:rPr>
        <w:t>Uchwała podlega ogłoszeniu w Dzienniku Urzędowym Województwa Kujawsko – Pomorskiego oraz stronie internetowej Gminy Dąbrowa Chełmińska</w:t>
      </w:r>
      <w:r w:rsidRPr="00116B84">
        <w:rPr>
          <w:b w:val="0"/>
          <w:sz w:val="22"/>
          <w:szCs w:val="22"/>
        </w:rPr>
        <w:t>.</w:t>
      </w:r>
    </w:p>
    <w:p w14:paraId="381CCDCC" w14:textId="77777777" w:rsidR="007C42D1" w:rsidRPr="00116B84" w:rsidRDefault="007C42D1" w:rsidP="007C42D1">
      <w:pPr>
        <w:pStyle w:val="Nagwek2"/>
        <w:tabs>
          <w:tab w:val="left" w:pos="993"/>
        </w:tabs>
        <w:ind w:firstLine="567"/>
        <w:jc w:val="both"/>
        <w:rPr>
          <w:b w:val="0"/>
          <w:sz w:val="22"/>
          <w:szCs w:val="22"/>
        </w:rPr>
      </w:pPr>
      <w:r w:rsidRPr="00116B84">
        <w:rPr>
          <w:b w:val="0"/>
          <w:sz w:val="22"/>
          <w:szCs w:val="22"/>
        </w:rPr>
        <w:t>§ </w:t>
      </w:r>
      <w:r>
        <w:rPr>
          <w:b w:val="0"/>
          <w:sz w:val="22"/>
          <w:szCs w:val="22"/>
        </w:rPr>
        <w:t>12</w:t>
      </w:r>
      <w:r w:rsidRPr="00116B84">
        <w:rPr>
          <w:b w:val="0"/>
          <w:sz w:val="22"/>
          <w:szCs w:val="22"/>
        </w:rPr>
        <w:t>.</w:t>
      </w:r>
      <w:r w:rsidRPr="00116B84">
        <w:rPr>
          <w:b w:val="0"/>
          <w:sz w:val="22"/>
          <w:szCs w:val="22"/>
        </w:rPr>
        <w:tab/>
        <w:t>Uchwała wchodzi w życie po upływie 14 dni od daty jej ogłoszenia w Dzienniku Urzędowym Województwa Kujawsko – Pomorskiego.</w:t>
      </w:r>
    </w:p>
    <w:p w14:paraId="440FD3A4" w14:textId="77777777" w:rsidR="007C42D1" w:rsidRPr="00116B84" w:rsidRDefault="007C42D1" w:rsidP="007C42D1">
      <w:pPr>
        <w:pStyle w:val="Tekstpodstawowy21"/>
        <w:tabs>
          <w:tab w:val="left" w:pos="0"/>
        </w:tabs>
        <w:suppressAutoHyphens/>
        <w:spacing w:after="0" w:line="360" w:lineRule="auto"/>
        <w:ind w:left="0" w:firstLine="5400"/>
        <w:jc w:val="both"/>
        <w:rPr>
          <w:sz w:val="22"/>
          <w:szCs w:val="22"/>
        </w:rPr>
      </w:pPr>
    </w:p>
    <w:p w14:paraId="2E370DD3" w14:textId="7A9A19B0" w:rsidR="007F04C1" w:rsidRDefault="007C42D1" w:rsidP="007C42D1">
      <w:pPr>
        <w:pStyle w:val="Tekstpodstawowy21"/>
        <w:tabs>
          <w:tab w:val="left" w:pos="0"/>
        </w:tabs>
        <w:suppressAutoHyphens/>
        <w:spacing w:after="0" w:line="360" w:lineRule="auto"/>
        <w:ind w:left="0" w:firstLine="5400"/>
        <w:jc w:val="both"/>
        <w:rPr>
          <w:sz w:val="22"/>
          <w:szCs w:val="22"/>
        </w:rPr>
      </w:pPr>
      <w:r w:rsidRPr="00116B84">
        <w:rPr>
          <w:sz w:val="22"/>
          <w:szCs w:val="22"/>
        </w:rPr>
        <w:t xml:space="preserve">Przewodniczący Rady </w:t>
      </w:r>
      <w:r w:rsidR="007F04C1">
        <w:rPr>
          <w:sz w:val="22"/>
          <w:szCs w:val="22"/>
        </w:rPr>
        <w:t>Gminy</w:t>
      </w:r>
    </w:p>
    <w:p w14:paraId="4977085E" w14:textId="187774A2" w:rsidR="007C42D1" w:rsidRPr="00AB4707" w:rsidRDefault="007C42D1" w:rsidP="00AB4707">
      <w:pPr>
        <w:spacing w:after="160" w:line="259" w:lineRule="auto"/>
        <w:rPr>
          <w:sz w:val="22"/>
          <w:szCs w:val="22"/>
        </w:rPr>
      </w:pPr>
    </w:p>
    <w:sectPr w:rsidR="007C42D1" w:rsidRPr="00AB4707" w:rsidSect="000429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FF573" w14:textId="77777777" w:rsidR="00F62A6E" w:rsidRDefault="00F62A6E">
      <w:r>
        <w:separator/>
      </w:r>
    </w:p>
  </w:endnote>
  <w:endnote w:type="continuationSeparator" w:id="0">
    <w:p w14:paraId="464F71A2" w14:textId="77777777" w:rsidR="00F62A6E" w:rsidRDefault="00F62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76133"/>
      <w:docPartObj>
        <w:docPartGallery w:val="Page Numbers (Bottom of Page)"/>
        <w:docPartUnique/>
      </w:docPartObj>
    </w:sdtPr>
    <w:sdtEndPr/>
    <w:sdtContent>
      <w:p w14:paraId="27AF5393" w14:textId="77777777" w:rsidR="00883309" w:rsidRDefault="004B419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C25E913" w14:textId="77777777" w:rsidR="00883309" w:rsidRDefault="004B41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0E4EF" w14:textId="77777777" w:rsidR="00F62A6E" w:rsidRDefault="00F62A6E">
      <w:r>
        <w:separator/>
      </w:r>
    </w:p>
  </w:footnote>
  <w:footnote w:type="continuationSeparator" w:id="0">
    <w:p w14:paraId="515BBBA2" w14:textId="77777777" w:rsidR="00F62A6E" w:rsidRDefault="00F62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294E19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75A0F57"/>
    <w:multiLevelType w:val="singleLevel"/>
    <w:tmpl w:val="330246F8"/>
    <w:lvl w:ilvl="0">
      <w:start w:val="1"/>
      <w:numFmt w:val="ordinal"/>
      <w:pStyle w:val="UchwaaZnakZnakZnakZnakZnak"/>
      <w:lvlText w:val="§ %1"/>
      <w:lvlJc w:val="left"/>
      <w:pPr>
        <w:tabs>
          <w:tab w:val="num" w:pos="1505"/>
        </w:tabs>
        <w:ind w:left="0" w:firstLine="425"/>
      </w:pPr>
      <w:rPr>
        <w:rFonts w:ascii="Arial Narrow" w:hAnsi="Arial Narrow" w:hint="default"/>
        <w:b/>
        <w:i w:val="0"/>
        <w:color w:val="auto"/>
        <w:sz w:val="22"/>
      </w:rPr>
    </w:lvl>
  </w:abstractNum>
  <w:abstractNum w:abstractNumId="3" w15:restartNumberingAfterBreak="0">
    <w:nsid w:val="17B830B9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C64304"/>
    <w:multiLevelType w:val="hybridMultilevel"/>
    <w:tmpl w:val="D2FA4F58"/>
    <w:lvl w:ilvl="0" w:tplc="E86E71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2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5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CE25F9"/>
    <w:multiLevelType w:val="hybridMultilevel"/>
    <w:tmpl w:val="E6088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70CF8"/>
    <w:multiLevelType w:val="hybridMultilevel"/>
    <w:tmpl w:val="4CB2BDB0"/>
    <w:lvl w:ilvl="0" w:tplc="C0BC7BD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C11E4"/>
    <w:multiLevelType w:val="hybridMultilevel"/>
    <w:tmpl w:val="4CB2BDB0"/>
    <w:lvl w:ilvl="0" w:tplc="C0BC7BD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96D03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6B23F5D"/>
    <w:multiLevelType w:val="hybridMultilevel"/>
    <w:tmpl w:val="4AEA4F32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8EC01C4">
      <w:start w:val="12"/>
      <w:numFmt w:val="decimal"/>
      <w:lvlText w:val="%4."/>
      <w:lvlJc w:val="left"/>
      <w:pPr>
        <w:ind w:left="3447" w:hanging="360"/>
      </w:pPr>
      <w:rPr>
        <w:rFonts w:hint="default"/>
        <w:color w:val="000000"/>
      </w:rPr>
    </w:lvl>
    <w:lvl w:ilvl="4" w:tplc="0C72AF56">
      <w:start w:val="1"/>
      <w:numFmt w:val="lowerLetter"/>
      <w:lvlText w:val="%5)"/>
      <w:lvlJc w:val="left"/>
      <w:pPr>
        <w:ind w:left="4167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AEA1466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CF14BF7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E496EC4"/>
    <w:multiLevelType w:val="hybridMultilevel"/>
    <w:tmpl w:val="F8C42714"/>
    <w:lvl w:ilvl="0" w:tplc="8AC072FE">
      <w:start w:val="1"/>
      <w:numFmt w:val="decimal"/>
      <w:lvlText w:val="%1)"/>
      <w:lvlJc w:val="left"/>
      <w:pPr>
        <w:tabs>
          <w:tab w:val="num" w:pos="1343"/>
        </w:tabs>
        <w:ind w:left="1343" w:hanging="80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0140CD"/>
    <w:multiLevelType w:val="hybridMultilevel"/>
    <w:tmpl w:val="4CB2BDB0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210B3"/>
    <w:multiLevelType w:val="hybridMultilevel"/>
    <w:tmpl w:val="C246AF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7E758C"/>
    <w:multiLevelType w:val="hybridMultilevel"/>
    <w:tmpl w:val="845E7932"/>
    <w:lvl w:ilvl="0" w:tplc="3668864C">
      <w:start w:val="1"/>
      <w:numFmt w:val="decimal"/>
      <w:lvlText w:val="%1)"/>
      <w:lvlJc w:val="left"/>
      <w:pPr>
        <w:tabs>
          <w:tab w:val="num" w:pos="1343"/>
        </w:tabs>
        <w:ind w:left="1343" w:hanging="804"/>
      </w:pPr>
    </w:lvl>
    <w:lvl w:ilvl="1" w:tplc="B08446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00A1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3AC0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9774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032853">
    <w:abstractNumId w:val="2"/>
  </w:num>
  <w:num w:numId="3" w16cid:durableId="1891182880">
    <w:abstractNumId w:val="15"/>
  </w:num>
  <w:num w:numId="4" w16cid:durableId="1904296850">
    <w:abstractNumId w:val="14"/>
  </w:num>
  <w:num w:numId="5" w16cid:durableId="1970092583">
    <w:abstractNumId w:val="10"/>
  </w:num>
  <w:num w:numId="6" w16cid:durableId="957568825">
    <w:abstractNumId w:val="3"/>
  </w:num>
  <w:num w:numId="7" w16cid:durableId="1693455384">
    <w:abstractNumId w:val="4"/>
  </w:num>
  <w:num w:numId="8" w16cid:durableId="589850292">
    <w:abstractNumId w:val="0"/>
  </w:num>
  <w:num w:numId="9" w16cid:durableId="1535146369">
    <w:abstractNumId w:val="6"/>
  </w:num>
  <w:num w:numId="10" w16cid:durableId="682439694">
    <w:abstractNumId w:val="5"/>
  </w:num>
  <w:num w:numId="11" w16cid:durableId="1142161682">
    <w:abstractNumId w:val="8"/>
  </w:num>
  <w:num w:numId="12" w16cid:durableId="1186284854">
    <w:abstractNumId w:val="7"/>
  </w:num>
  <w:num w:numId="13" w16cid:durableId="2097631094">
    <w:abstractNumId w:val="9"/>
  </w:num>
  <w:num w:numId="14" w16cid:durableId="2130320269">
    <w:abstractNumId w:val="11"/>
  </w:num>
  <w:num w:numId="15" w16cid:durableId="1309624346">
    <w:abstractNumId w:val="1"/>
  </w:num>
  <w:num w:numId="16" w16cid:durableId="10249401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2D1"/>
    <w:rsid w:val="00034C87"/>
    <w:rsid w:val="00107004"/>
    <w:rsid w:val="00112B0C"/>
    <w:rsid w:val="001C0C15"/>
    <w:rsid w:val="002D225E"/>
    <w:rsid w:val="0030011E"/>
    <w:rsid w:val="003068BC"/>
    <w:rsid w:val="004B4199"/>
    <w:rsid w:val="004E3AEE"/>
    <w:rsid w:val="004F7215"/>
    <w:rsid w:val="006244A1"/>
    <w:rsid w:val="006D6AC9"/>
    <w:rsid w:val="007C42D1"/>
    <w:rsid w:val="007F04C1"/>
    <w:rsid w:val="00850BF9"/>
    <w:rsid w:val="0093401E"/>
    <w:rsid w:val="00956F13"/>
    <w:rsid w:val="00973C5E"/>
    <w:rsid w:val="00A039A1"/>
    <w:rsid w:val="00A75C2E"/>
    <w:rsid w:val="00AB4707"/>
    <w:rsid w:val="00B8593E"/>
    <w:rsid w:val="00C17E72"/>
    <w:rsid w:val="00CC7B1C"/>
    <w:rsid w:val="00D6231E"/>
    <w:rsid w:val="00E40053"/>
    <w:rsid w:val="00E43BD6"/>
    <w:rsid w:val="00E92EF5"/>
    <w:rsid w:val="00F6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DDAE"/>
  <w15:chartTrackingRefBased/>
  <w15:docId w15:val="{C6A92E23-C324-4188-B40B-D3A19979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C42D1"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C42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C42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C42D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C42D1"/>
    <w:pPr>
      <w:ind w:left="90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42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C42D1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C42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chwaaZnakZnakZnakZnakZnak">
    <w:name w:val="Uchwała § Znak Znak Znak Znak Znak"/>
    <w:basedOn w:val="Tekstpodstawowy"/>
    <w:next w:val="Normalny"/>
    <w:rsid w:val="007C42D1"/>
    <w:pPr>
      <w:numPr>
        <w:numId w:val="2"/>
      </w:numPr>
      <w:tabs>
        <w:tab w:val="left" w:pos="993"/>
      </w:tabs>
      <w:outlineLvl w:val="1"/>
    </w:pPr>
    <w:rPr>
      <w:rFonts w:ascii="Arial Narrow" w:hAnsi="Arial Narrow"/>
      <w:sz w:val="22"/>
      <w:szCs w:val="20"/>
    </w:rPr>
  </w:style>
  <w:style w:type="paragraph" w:customStyle="1" w:styleId="StylUchwaa1ZnakZnak">
    <w:name w:val="Styl Uchwała 1. Znak Znak"/>
    <w:basedOn w:val="Normalny"/>
    <w:rsid w:val="007C42D1"/>
    <w:pPr>
      <w:tabs>
        <w:tab w:val="left" w:pos="709"/>
      </w:tabs>
      <w:ind w:firstLine="425"/>
      <w:jc w:val="both"/>
      <w:outlineLvl w:val="3"/>
    </w:pPr>
    <w:rPr>
      <w:rFonts w:ascii="Arial Narrow" w:hAnsi="Arial Narrow"/>
      <w:sz w:val="22"/>
      <w:szCs w:val="20"/>
    </w:rPr>
  </w:style>
  <w:style w:type="paragraph" w:customStyle="1" w:styleId="StylUchwaa1Wysunicie05cmZnakZnakZnakZnakZnakZnak">
    <w:name w:val="Styl Uchwała 1) + Wysunięcie:  05 cm Znak Znak Znak Znak Znak Znak"/>
    <w:basedOn w:val="Normalny"/>
    <w:rsid w:val="007C42D1"/>
    <w:pPr>
      <w:ind w:left="426" w:hanging="284"/>
      <w:jc w:val="both"/>
      <w:outlineLvl w:val="4"/>
    </w:pPr>
    <w:rPr>
      <w:rFonts w:ascii="Arial Narrow" w:hAnsi="Arial Narrow"/>
      <w:color w:val="000000"/>
      <w:sz w:val="22"/>
    </w:rPr>
  </w:style>
  <w:style w:type="paragraph" w:customStyle="1" w:styleId="Tekstpodstawowy21">
    <w:name w:val="Tekst podstawowy 21"/>
    <w:basedOn w:val="Normalny"/>
    <w:rsid w:val="007C42D1"/>
    <w:pPr>
      <w:spacing w:after="120"/>
      <w:ind w:left="283"/>
    </w:pPr>
    <w:rPr>
      <w:sz w:val="26"/>
      <w:szCs w:val="20"/>
    </w:rPr>
  </w:style>
  <w:style w:type="paragraph" w:styleId="Tekstpodstawowy3">
    <w:name w:val="Body Text 3"/>
    <w:basedOn w:val="Normalny"/>
    <w:link w:val="Tekstpodstawowy3Znak"/>
    <w:rsid w:val="007C42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42D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C42D1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chwaaaZnakZnakZnakZnakZnak">
    <w:name w:val="Uchwała a) Znak Znak Znak Znak Znak"/>
    <w:basedOn w:val="Tekstpodstawowy"/>
    <w:rsid w:val="007C42D1"/>
    <w:pPr>
      <w:tabs>
        <w:tab w:val="left" w:pos="709"/>
      </w:tabs>
      <w:ind w:left="709" w:hanging="284"/>
      <w:outlineLvl w:val="5"/>
    </w:pPr>
    <w:rPr>
      <w:rFonts w:ascii="Arial Narrow" w:hAnsi="Arial Narrow"/>
      <w:sz w:val="22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C42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2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C42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2959</Words>
  <Characters>17759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Kujath-Jaworska</dc:creator>
  <cp:keywords/>
  <dc:description/>
  <cp:lastModifiedBy>M Kopaczewska</cp:lastModifiedBy>
  <cp:revision>5</cp:revision>
  <dcterms:created xsi:type="dcterms:W3CDTF">2023-06-07T04:55:00Z</dcterms:created>
  <dcterms:modified xsi:type="dcterms:W3CDTF">2023-06-07T06:20:00Z</dcterms:modified>
</cp:coreProperties>
</file>